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D0C11" w14:textId="282F3CE5" w:rsidR="00363E31" w:rsidRPr="000C1DD3" w:rsidRDefault="009F01AB" w:rsidP="6966C662">
      <w:pPr>
        <w:spacing w:after="0" w:line="240" w:lineRule="auto"/>
        <w:rPr>
          <w:rFonts w:cs="Arial"/>
          <w:b/>
          <w:bCs/>
          <w:i/>
          <w:iCs/>
          <w:lang w:val="en-US"/>
        </w:rPr>
      </w:pPr>
      <w:bookmarkStart w:id="0" w:name="_Toc354344873"/>
      <w:bookmarkStart w:id="1" w:name="_Toc354481125"/>
      <w:bookmarkStart w:id="2" w:name="_Toc356829762"/>
      <w:bookmarkStart w:id="3" w:name="_Toc356829942"/>
      <w:bookmarkStart w:id="4" w:name="_Toc363223921"/>
      <w:bookmarkStart w:id="5" w:name="_Toc363224249"/>
      <w:bookmarkStart w:id="6" w:name="_Toc167005566"/>
      <w:bookmarkStart w:id="7" w:name="_Toc167005874"/>
      <w:bookmarkStart w:id="8" w:name="_Toc167682450"/>
      <w:bookmarkStart w:id="9" w:name="_Toc171915536"/>
      <w:r w:rsidRPr="000C1DD3">
        <w:rPr>
          <w:b/>
          <w:szCs w:val="20"/>
          <w:lang w:val="en-US"/>
        </w:rPr>
        <w:t xml:space="preserve">Neighborhood INTEGRITY for Duals (HMO D-SNP), </w:t>
      </w:r>
      <w:r w:rsidRPr="00B779D7">
        <w:rPr>
          <w:b/>
          <w:szCs w:val="20"/>
          <w:lang w:val="es-ES"/>
        </w:rPr>
        <w:t>ofrecido por</w:t>
      </w:r>
      <w:r w:rsidRPr="000C1DD3">
        <w:rPr>
          <w:b/>
          <w:szCs w:val="20"/>
          <w:lang w:val="en-US"/>
        </w:rPr>
        <w:t xml:space="preserve"> Neighborhood Health Plan of Rhode Island</w:t>
      </w:r>
    </w:p>
    <w:p w14:paraId="39E4967B" w14:textId="699E8ECB" w:rsidR="00363E31" w:rsidRPr="0008148A" w:rsidRDefault="00363E31" w:rsidP="00B355A4">
      <w:pPr>
        <w:pStyle w:val="D-SNPTemplateTitle"/>
        <w:rPr>
          <w:sz w:val="34"/>
          <w:szCs w:val="34"/>
          <w:lang w:val="es-ES"/>
        </w:rPr>
      </w:pPr>
      <w:r w:rsidRPr="0008148A">
        <w:rPr>
          <w:sz w:val="34"/>
          <w:szCs w:val="34"/>
          <w:lang w:val="es-ES"/>
        </w:rPr>
        <w:t>Notificación anual de cambios en 2026</w:t>
      </w:r>
    </w:p>
    <w:p w14:paraId="4C521FDF" w14:textId="78242DCB" w:rsidR="00363E31" w:rsidRPr="0008148A" w:rsidRDefault="001A4312" w:rsidP="00222A7C">
      <w:pPr>
        <w:pStyle w:val="D-SNPIntroduction"/>
        <w:rPr>
          <w:sz w:val="26"/>
          <w:szCs w:val="26"/>
          <w:lang w:val="es-ES"/>
        </w:rPr>
      </w:pPr>
      <w:r w:rsidRPr="0008148A">
        <w:rPr>
          <w:sz w:val="26"/>
          <w:szCs w:val="26"/>
          <w:lang w:val="es-ES"/>
        </w:rPr>
        <w:t>Introducción</w:t>
      </w:r>
    </w:p>
    <w:p w14:paraId="56579316" w14:textId="6E26349C" w:rsidR="000E0933" w:rsidRPr="0008148A" w:rsidRDefault="66C2DD38" w:rsidP="00FA09E6">
      <w:pPr>
        <w:rPr>
          <w:rFonts w:cs="Arial"/>
          <w:color w:val="2C67B1" w:themeColor="accent4" w:themeShade="BF"/>
          <w:sz w:val="20"/>
          <w:szCs w:val="20"/>
          <w:lang w:val="es-ES"/>
        </w:rPr>
      </w:pPr>
      <w:r w:rsidRPr="0008148A">
        <w:rPr>
          <w:sz w:val="20"/>
          <w:szCs w:val="20"/>
          <w:lang w:val="es-ES"/>
        </w:rPr>
        <w:t xml:space="preserve">Usted es actualmente miembro de nuestro plan. El próximo año habrá cambios en los beneficios, la cobertura, las normas y los costos. Esta </w:t>
      </w:r>
      <w:r w:rsidRPr="0008148A">
        <w:rPr>
          <w:i/>
          <w:sz w:val="20"/>
          <w:szCs w:val="20"/>
          <w:lang w:val="es-ES"/>
        </w:rPr>
        <w:t>Notificación anual de cambios</w:t>
      </w:r>
      <w:r w:rsidRPr="0008148A">
        <w:rPr>
          <w:sz w:val="20"/>
          <w:szCs w:val="20"/>
          <w:lang w:val="es-ES"/>
        </w:rPr>
        <w:t xml:space="preserve"> le informa sobre dichas modificaciones y dónde encontrar más detalles. Para obtener información adicional sobre costos, beneficios o normas, consulte el </w:t>
      </w:r>
      <w:r w:rsidRPr="0008148A">
        <w:rPr>
          <w:i/>
          <w:sz w:val="20"/>
          <w:szCs w:val="20"/>
          <w:lang w:val="es-ES"/>
        </w:rPr>
        <w:t>Manual del Miembro</w:t>
      </w:r>
      <w:r w:rsidRPr="0008148A">
        <w:rPr>
          <w:sz w:val="20"/>
          <w:szCs w:val="20"/>
          <w:lang w:val="es-ES"/>
        </w:rPr>
        <w:t xml:space="preserve">, disponible en nuestro sitio web </w:t>
      </w:r>
      <w:hyperlink r:id="rId11">
        <w:r w:rsidRPr="0008148A">
          <w:rPr>
            <w:rStyle w:val="Hyperlink"/>
            <w:color w:val="auto"/>
            <w:sz w:val="20"/>
            <w:szCs w:val="20"/>
            <w:lang w:val="es-ES"/>
          </w:rPr>
          <w:t>www.nhpri.org/INTEGRITYDuals</w:t>
        </w:r>
      </w:hyperlink>
      <w:r w:rsidRPr="0008148A">
        <w:rPr>
          <w:sz w:val="20"/>
          <w:szCs w:val="20"/>
          <w:lang w:val="es-ES"/>
        </w:rPr>
        <w:t>. Puede solicitar una copia por correo si llama a Servicios para Miembros al número que se indica al final de esta página.</w:t>
      </w:r>
      <w:r w:rsidRPr="0008148A">
        <w:rPr>
          <w:i/>
          <w:sz w:val="20"/>
          <w:szCs w:val="20"/>
          <w:lang w:val="es-ES"/>
        </w:rPr>
        <w:t xml:space="preserve"> </w:t>
      </w:r>
      <w:r w:rsidRPr="0008148A">
        <w:rPr>
          <w:sz w:val="20"/>
          <w:szCs w:val="20"/>
          <w:lang w:val="es-ES"/>
        </w:rPr>
        <w:t xml:space="preserve">En el último capítulo del </w:t>
      </w:r>
      <w:r w:rsidRPr="0008148A">
        <w:rPr>
          <w:i/>
          <w:sz w:val="20"/>
          <w:szCs w:val="20"/>
          <w:lang w:val="es-ES"/>
        </w:rPr>
        <w:t>Manual del Miembro</w:t>
      </w:r>
      <w:r w:rsidRPr="0008148A">
        <w:rPr>
          <w:sz w:val="20"/>
          <w:szCs w:val="20"/>
          <w:lang w:val="es-ES"/>
        </w:rPr>
        <w:t xml:space="preserve"> encontrará los términos clave con sus definiciones, organizados en orden alfabético</w:t>
      </w:r>
      <w:r w:rsidRPr="0008148A">
        <w:rPr>
          <w:color w:val="2C67B1" w:themeColor="accent4" w:themeShade="BF"/>
          <w:sz w:val="20"/>
          <w:szCs w:val="20"/>
          <w:lang w:val="es-ES"/>
        </w:rPr>
        <w:t>.</w:t>
      </w:r>
    </w:p>
    <w:p w14:paraId="1E84A2A5" w14:textId="77777777" w:rsidR="00A6655E" w:rsidRPr="0008148A" w:rsidRDefault="00A6655E" w:rsidP="00284F1B">
      <w:pPr>
        <w:pStyle w:val="D-SNPIntroduction"/>
        <w:rPr>
          <w:sz w:val="26"/>
          <w:szCs w:val="26"/>
          <w:lang w:val="es-ES"/>
        </w:rPr>
      </w:pPr>
      <w:r w:rsidRPr="0008148A">
        <w:rPr>
          <w:sz w:val="26"/>
          <w:szCs w:val="26"/>
          <w:lang w:val="es-ES"/>
        </w:rPr>
        <w:t>Recursos adicionales</w:t>
      </w:r>
    </w:p>
    <w:p w14:paraId="11ADB81E" w14:textId="5F55E0E4" w:rsidR="00424BF5" w:rsidRPr="0008148A" w:rsidRDefault="0097537F" w:rsidP="004F2DDC">
      <w:pPr>
        <w:pStyle w:val="D-SNPFirstLevelBullet"/>
        <w:rPr>
          <w:iCs/>
          <w:sz w:val="20"/>
          <w:szCs w:val="20"/>
          <w:lang w:val="es-ES"/>
        </w:rPr>
      </w:pPr>
      <w:r w:rsidRPr="0008148A">
        <w:rPr>
          <w:sz w:val="20"/>
          <w:szCs w:val="20"/>
          <w:lang w:val="es-ES"/>
        </w:rPr>
        <w:t xml:space="preserve">Este documento está disponible sin costo en español y portugués. </w:t>
      </w:r>
    </w:p>
    <w:p w14:paraId="3A86DCC2" w14:textId="418EAA62" w:rsidR="005619F2" w:rsidRPr="0008148A" w:rsidRDefault="005619F2" w:rsidP="004F2DDC">
      <w:pPr>
        <w:pStyle w:val="D-SNPFirstLevelBullet"/>
        <w:rPr>
          <w:i/>
          <w:sz w:val="20"/>
          <w:szCs w:val="20"/>
          <w:lang w:val="es-ES"/>
        </w:rPr>
      </w:pPr>
      <w:r w:rsidRPr="0008148A">
        <w:rPr>
          <w:sz w:val="20"/>
          <w:szCs w:val="20"/>
          <w:lang w:val="es-ES"/>
        </w:rPr>
        <w:t>También puede solicitar esta Notificación anual de cambios en otros formatos, como letra grande, braille o audio, de forma gratuita. Puede llamarnos al 1-844-812-6896 (TTY 711) de 8:00 a. m. a 8:00 p. m., los siete días de la semana del 1 de octubre al 31 de marzo. Desde el 1 de abril al 30 de septiembre, puede llamarnos de 8:00 a. m. a 8:00 p. m. de lunes a viernes (puede dejar un mensaje de voz los sábados, domingos y días festivos federales). La llamada es gratuita.</w:t>
      </w:r>
    </w:p>
    <w:p w14:paraId="4A30AFD0" w14:textId="31D5C374" w:rsidR="001C18E7" w:rsidRPr="0008148A" w:rsidRDefault="000F61A0" w:rsidP="005E4C90">
      <w:pPr>
        <w:pStyle w:val="D-SNPFirstLevelBullet"/>
        <w:rPr>
          <w:sz w:val="20"/>
          <w:szCs w:val="20"/>
          <w:lang w:val="es-ES"/>
        </w:rPr>
      </w:pPr>
      <w:r w:rsidRPr="0008148A">
        <w:rPr>
          <w:sz w:val="20"/>
          <w:szCs w:val="20"/>
          <w:lang w:val="es-ES"/>
        </w:rPr>
        <w:t>Si desea recibir este documento y futuros materiales en su idioma preferido o en un formato alternativo, comuníquese con Servicios para Miembros. Esta solicitud se denomina "solicitud permanente". Su preferencia quedará registrada en su expediente de miembro para que reciba siempre los materiales en el idioma o formato elegido. Usted puede modificar o cancelar su solicitud permanente en cualquier momento si llama a Servicios para Miembros.</w:t>
      </w:r>
      <w:bookmarkStart w:id="10" w:name="_Hlk120001363"/>
      <w:r w:rsidRPr="0008148A">
        <w:rPr>
          <w:sz w:val="20"/>
          <w:szCs w:val="20"/>
          <w:lang w:val="es-ES"/>
        </w:rPr>
        <w:br w:type="page"/>
      </w:r>
    </w:p>
    <w:p w14:paraId="4CD2482D" w14:textId="3D748BFE" w:rsidR="007F4E93" w:rsidRPr="000C1DD3" w:rsidRDefault="007F4E93" w:rsidP="007F4E93">
      <w:pPr>
        <w:spacing w:after="240" w:line="276" w:lineRule="auto"/>
        <w:rPr>
          <w:rFonts w:eastAsia="Batang" w:cs="Arial"/>
          <w:lang w:val="en-US"/>
        </w:rPr>
      </w:pPr>
      <w:r w:rsidRPr="000C1DD3">
        <w:rPr>
          <w:b/>
          <w:lang w:val="en-US"/>
        </w:rPr>
        <w:lastRenderedPageBreak/>
        <w:t>ATTENTION</w:t>
      </w:r>
      <w:r w:rsidRPr="000C1DD3">
        <w:rPr>
          <w:lang w:val="en-US"/>
        </w:rPr>
        <w:t>: If you speak English, free language assistance services are available to you. Appropriate auxiliary aids and services to provide information in accessible formats are also available free of charge. Call 1-800-963-1001 (TTY 711) or speak to your provider.</w:t>
      </w:r>
    </w:p>
    <w:p w14:paraId="3A27B52C" w14:textId="77777777" w:rsidR="007F4E93" w:rsidRPr="000C1DD3" w:rsidRDefault="007F4E93" w:rsidP="007F4E93">
      <w:pPr>
        <w:bidi/>
        <w:spacing w:after="240" w:line="168" w:lineRule="auto"/>
        <w:rPr>
          <w:rFonts w:ascii="Garamond" w:eastAsia="Batang" w:hAnsi="Garamond" w:cs="Noto Sans Arabic"/>
          <w:lang w:val="en-US"/>
        </w:rPr>
      </w:pPr>
      <w:r w:rsidRPr="0008148A">
        <w:rPr>
          <w:rFonts w:ascii="Garamond" w:hAnsi="Garamond"/>
          <w:bCs/>
          <w:rtl/>
          <w:lang w:val="es-ES"/>
        </w:rPr>
        <w:t>تنبيه:</w:t>
      </w:r>
      <w:r w:rsidRPr="000C1DD3">
        <w:rPr>
          <w:rFonts w:ascii="Garamond" w:hAnsi="Garamond"/>
          <w:lang w:val="en-US"/>
        </w:rPr>
        <w:t xml:space="preserve"> </w:t>
      </w:r>
      <w:r w:rsidRPr="0008148A">
        <w:rPr>
          <w:rtl/>
          <w:lang w:val="es-ES"/>
        </w:rPr>
        <w:t>إذا كنت تتحدث اللغة العربية، فستكون خدمات المساعدة اللغوية متاحة لك مجانًا.</w:t>
      </w:r>
      <w:r w:rsidRPr="000C1DD3">
        <w:rPr>
          <w:rFonts w:ascii="Garamond" w:hAnsi="Garamond"/>
          <w:lang w:val="en-US"/>
        </w:rPr>
        <w:t xml:space="preserve"> </w:t>
      </w:r>
      <w:r w:rsidRPr="0008148A">
        <w:rPr>
          <w:rFonts w:ascii="Garamond" w:hAnsi="Garamond"/>
          <w:rtl/>
          <w:lang w:val="es-ES"/>
        </w:rPr>
        <w:t>تتوفر أيضًا المساعدات والخدمات المساعدة المناسبة لتوفير المعلومات بتنسيقات بديلة لأصحاب الإعاقات مجانًا.</w:t>
      </w:r>
      <w:r w:rsidRPr="000C1DD3">
        <w:rPr>
          <w:rFonts w:ascii="Garamond" w:hAnsi="Garamond"/>
          <w:lang w:val="en-US"/>
        </w:rPr>
        <w:t xml:space="preserve"> </w:t>
      </w:r>
      <w:r w:rsidRPr="0008148A">
        <w:rPr>
          <w:rFonts w:ascii="Garamond" w:hAnsi="Garamond"/>
          <w:rtl/>
          <w:lang w:val="es-ES"/>
        </w:rPr>
        <w:t>اتصل على 1001-963-800-1 (هاتف الصم وضعاف السمع 711) أو تحدث إلى مقدم الخدمة الخاص بك.</w:t>
      </w:r>
    </w:p>
    <w:p w14:paraId="205E361F" w14:textId="77777777" w:rsidR="007F4E93" w:rsidRPr="000C1DD3" w:rsidRDefault="007F4E93" w:rsidP="007F4E93">
      <w:pPr>
        <w:spacing w:after="240" w:line="192" w:lineRule="auto"/>
        <w:rPr>
          <w:rFonts w:ascii="Garamond" w:eastAsia="Batang" w:hAnsi="Garamond"/>
          <w:lang w:val="en-US"/>
        </w:rPr>
      </w:pPr>
      <w:proofErr w:type="spellStart"/>
      <w:r w:rsidRPr="0008148A">
        <w:rPr>
          <w:rFonts w:ascii="Noto Sans SC" w:hAnsi="Noto Sans SC"/>
          <w:b/>
          <w:lang w:val="es-ES"/>
        </w:rPr>
        <w:t>注意：</w:t>
      </w:r>
      <w:r w:rsidRPr="0008148A">
        <w:rPr>
          <w:rFonts w:ascii="Noto Sans SC" w:hAnsi="Noto Sans SC"/>
          <w:lang w:val="es-ES"/>
        </w:rPr>
        <w:t>若您使用</w:t>
      </w:r>
      <w:r w:rsidRPr="0008148A">
        <w:rPr>
          <w:rFonts w:ascii="Microsoft JhengHei" w:hAnsi="Microsoft JhengHei"/>
          <w:lang w:val="es-ES"/>
        </w:rPr>
        <w:t>粵</w:t>
      </w:r>
      <w:r w:rsidRPr="0008148A">
        <w:rPr>
          <w:rFonts w:ascii="Yu Gothic" w:hAnsi="Yu Gothic"/>
          <w:lang w:val="es-ES"/>
        </w:rPr>
        <w:t>語</w:t>
      </w:r>
      <w:r w:rsidRPr="0008148A">
        <w:rPr>
          <w:rFonts w:ascii="Noto Sans SC" w:hAnsi="Noto Sans SC"/>
          <w:lang w:val="es-ES"/>
        </w:rPr>
        <w:t>，我們將為您提供免費的語言協助服務。此外，我們也提供適當的輔助設備與服務，為您提供免費且易於閱讀的資訊。致電</w:t>
      </w:r>
      <w:proofErr w:type="spellEnd"/>
      <w:r w:rsidRPr="000C1DD3">
        <w:rPr>
          <w:rFonts w:ascii="Noto Sans SC" w:hAnsi="Noto Sans SC"/>
          <w:lang w:val="en-US"/>
        </w:rPr>
        <w:t xml:space="preserve"> 1-800-963-1001 (TTY 711) </w:t>
      </w:r>
      <w:proofErr w:type="spellStart"/>
      <w:r w:rsidRPr="0008148A">
        <w:rPr>
          <w:rFonts w:ascii="Noto Sans SC" w:hAnsi="Noto Sans SC"/>
          <w:lang w:val="es-ES"/>
        </w:rPr>
        <w:t>或與您的供應商商討</w:t>
      </w:r>
      <w:proofErr w:type="spellEnd"/>
      <w:r w:rsidRPr="0008148A">
        <w:rPr>
          <w:rFonts w:ascii="MS Gothic" w:hAnsi="MS Gothic"/>
          <w:lang w:val="es-ES"/>
        </w:rPr>
        <w:t>。</w:t>
      </w:r>
    </w:p>
    <w:p w14:paraId="594F14A2" w14:textId="77777777" w:rsidR="007F4E93" w:rsidRPr="000C1DD3" w:rsidRDefault="007F4E93" w:rsidP="007F4E93">
      <w:pPr>
        <w:spacing w:after="240" w:line="192" w:lineRule="auto"/>
        <w:rPr>
          <w:rFonts w:ascii="Garamond" w:hAnsi="Garamond"/>
          <w:lang w:val="en-US"/>
        </w:rPr>
      </w:pPr>
      <w:proofErr w:type="spellStart"/>
      <w:r w:rsidRPr="0008148A">
        <w:rPr>
          <w:rFonts w:ascii="Microsoft JhengHei" w:hAnsi="Microsoft JhengHei"/>
          <w:b/>
          <w:lang w:val="es-ES"/>
        </w:rPr>
        <w:t>请</w:t>
      </w:r>
      <w:r w:rsidRPr="0008148A">
        <w:rPr>
          <w:rFonts w:ascii="Yu Gothic" w:hAnsi="Yu Gothic"/>
          <w:b/>
          <w:lang w:val="es-ES"/>
        </w:rPr>
        <w:t>注意</w:t>
      </w:r>
      <w:r w:rsidRPr="000C1DD3">
        <w:rPr>
          <w:rFonts w:ascii="Yu Gothic" w:hAnsi="Yu Gothic"/>
          <w:b/>
          <w:lang w:val="en-US"/>
        </w:rPr>
        <w:t>：</w:t>
      </w:r>
      <w:r w:rsidRPr="0008148A">
        <w:rPr>
          <w:rFonts w:ascii="Noto Sans SC" w:hAnsi="Noto Sans SC"/>
          <w:lang w:val="es-ES"/>
        </w:rPr>
        <w:t>如果您</w:t>
      </w:r>
      <w:r w:rsidRPr="0008148A">
        <w:rPr>
          <w:rFonts w:ascii="Microsoft JhengHei" w:hAnsi="Microsoft JhengHei"/>
          <w:lang w:val="es-ES"/>
        </w:rPr>
        <w:t>说</w:t>
      </w:r>
      <w:r w:rsidRPr="0008148A">
        <w:rPr>
          <w:rFonts w:ascii="Yu Gothic" w:hAnsi="Yu Gothic"/>
          <w:lang w:val="es-ES"/>
        </w:rPr>
        <w:t>普通</w:t>
      </w:r>
      <w:r w:rsidRPr="0008148A">
        <w:rPr>
          <w:rFonts w:ascii="Microsoft JhengHei" w:hAnsi="Microsoft JhengHei"/>
          <w:lang w:val="es-ES"/>
        </w:rPr>
        <w:t>话</w:t>
      </w:r>
      <w:r w:rsidRPr="000C1DD3">
        <w:rPr>
          <w:rFonts w:ascii="Yu Gothic" w:hAnsi="Yu Gothic"/>
          <w:lang w:val="en-US"/>
        </w:rPr>
        <w:t>，</w:t>
      </w:r>
      <w:r w:rsidRPr="0008148A">
        <w:rPr>
          <w:rFonts w:ascii="Yu Gothic" w:hAnsi="Yu Gothic"/>
          <w:lang w:val="es-ES"/>
        </w:rPr>
        <w:t>我</w:t>
      </w:r>
      <w:r w:rsidRPr="0008148A">
        <w:rPr>
          <w:rFonts w:ascii="Microsoft JhengHei" w:hAnsi="Microsoft JhengHei"/>
          <w:lang w:val="es-ES"/>
        </w:rPr>
        <w:t>们</w:t>
      </w:r>
      <w:r w:rsidRPr="0008148A">
        <w:rPr>
          <w:rFonts w:ascii="Yu Gothic" w:hAnsi="Yu Gothic"/>
          <w:lang w:val="es-ES"/>
        </w:rPr>
        <w:t>可以</w:t>
      </w:r>
      <w:r w:rsidRPr="0008148A">
        <w:rPr>
          <w:rFonts w:ascii="Microsoft JhengHei" w:hAnsi="Microsoft JhengHei"/>
          <w:lang w:val="es-ES"/>
        </w:rPr>
        <w:t>为</w:t>
      </w:r>
      <w:r w:rsidRPr="0008148A">
        <w:rPr>
          <w:rFonts w:ascii="Yu Gothic" w:hAnsi="Yu Gothic"/>
          <w:lang w:val="es-ES"/>
        </w:rPr>
        <w:t>您提供免</w:t>
      </w:r>
      <w:r w:rsidRPr="0008148A">
        <w:rPr>
          <w:rFonts w:ascii="Microsoft JhengHei" w:hAnsi="Microsoft JhengHei"/>
          <w:lang w:val="es-ES"/>
        </w:rPr>
        <w:t>费</w:t>
      </w:r>
      <w:r w:rsidRPr="0008148A">
        <w:rPr>
          <w:rFonts w:ascii="Yu Gothic" w:hAnsi="Yu Gothic"/>
          <w:lang w:val="es-ES"/>
        </w:rPr>
        <w:t>的</w:t>
      </w:r>
      <w:r w:rsidRPr="0008148A">
        <w:rPr>
          <w:rFonts w:ascii="Microsoft JhengHei" w:hAnsi="Microsoft JhengHei"/>
          <w:lang w:val="es-ES"/>
        </w:rPr>
        <w:t>语</w:t>
      </w:r>
      <w:r w:rsidRPr="0008148A">
        <w:rPr>
          <w:rFonts w:ascii="Yu Gothic" w:hAnsi="Yu Gothic"/>
          <w:lang w:val="es-ES"/>
        </w:rPr>
        <w:t>言援助服</w:t>
      </w:r>
      <w:r w:rsidRPr="0008148A">
        <w:rPr>
          <w:rFonts w:ascii="Microsoft JhengHei" w:hAnsi="Microsoft JhengHei"/>
          <w:lang w:val="es-ES"/>
        </w:rPr>
        <w:t>务</w:t>
      </w:r>
      <w:r w:rsidRPr="0008148A">
        <w:rPr>
          <w:rFonts w:ascii="Yu Gothic" w:hAnsi="Yu Gothic"/>
          <w:lang w:val="es-ES"/>
        </w:rPr>
        <w:t>。</w:t>
      </w:r>
      <w:r w:rsidRPr="0008148A">
        <w:rPr>
          <w:rFonts w:ascii="Microsoft JhengHei" w:hAnsi="Microsoft JhengHei"/>
          <w:lang w:val="es-ES"/>
        </w:rPr>
        <w:t>还</w:t>
      </w:r>
      <w:r w:rsidRPr="0008148A">
        <w:rPr>
          <w:rFonts w:ascii="Yu Gothic" w:hAnsi="Yu Gothic"/>
          <w:lang w:val="es-ES"/>
        </w:rPr>
        <w:t>会以通俗易懂的形式</w:t>
      </w:r>
      <w:r w:rsidRPr="000C1DD3">
        <w:rPr>
          <w:rFonts w:ascii="Yu Gothic" w:hAnsi="Yu Gothic"/>
          <w:lang w:val="en-US"/>
        </w:rPr>
        <w:t>，</w:t>
      </w:r>
      <w:r w:rsidRPr="0008148A">
        <w:rPr>
          <w:rFonts w:ascii="Yu Gothic" w:hAnsi="Yu Gothic"/>
          <w:lang w:val="es-ES"/>
        </w:rPr>
        <w:t>免</w:t>
      </w:r>
      <w:r w:rsidRPr="0008148A">
        <w:rPr>
          <w:rFonts w:ascii="Microsoft JhengHei" w:hAnsi="Microsoft JhengHei"/>
          <w:lang w:val="es-ES"/>
        </w:rPr>
        <w:t>费</w:t>
      </w:r>
      <w:r w:rsidRPr="0008148A">
        <w:rPr>
          <w:rFonts w:ascii="Yu Gothic" w:hAnsi="Yu Gothic"/>
          <w:lang w:val="es-ES"/>
        </w:rPr>
        <w:t>提供相</w:t>
      </w:r>
      <w:r w:rsidRPr="0008148A">
        <w:rPr>
          <w:rFonts w:ascii="Microsoft JhengHei" w:hAnsi="Microsoft JhengHei"/>
          <w:lang w:val="es-ES"/>
        </w:rPr>
        <w:t>应</w:t>
      </w:r>
      <w:r w:rsidRPr="0008148A">
        <w:rPr>
          <w:rFonts w:ascii="Yu Gothic" w:hAnsi="Yu Gothic"/>
          <w:lang w:val="es-ES"/>
        </w:rPr>
        <w:t>的</w:t>
      </w:r>
      <w:r w:rsidRPr="0008148A">
        <w:rPr>
          <w:rFonts w:ascii="Microsoft JhengHei" w:hAnsi="Microsoft JhengHei"/>
          <w:lang w:val="es-ES"/>
        </w:rPr>
        <w:t>辅</w:t>
      </w:r>
      <w:r w:rsidRPr="0008148A">
        <w:rPr>
          <w:rFonts w:ascii="Yu Gothic" w:hAnsi="Yu Gothic"/>
          <w:lang w:val="es-ES"/>
        </w:rPr>
        <w:t>助性帮助和服</w:t>
      </w:r>
      <w:r w:rsidRPr="0008148A">
        <w:rPr>
          <w:rFonts w:ascii="Microsoft JhengHei" w:hAnsi="Microsoft JhengHei"/>
          <w:lang w:val="es-ES"/>
        </w:rPr>
        <w:t>务</w:t>
      </w:r>
      <w:r w:rsidRPr="0008148A">
        <w:rPr>
          <w:rFonts w:ascii="Yu Gothic" w:hAnsi="Yu Gothic"/>
          <w:lang w:val="es-ES"/>
        </w:rPr>
        <w:t>。</w:t>
      </w:r>
      <w:r w:rsidRPr="0008148A">
        <w:rPr>
          <w:rFonts w:ascii="Microsoft JhengHei" w:hAnsi="Microsoft JhengHei"/>
          <w:lang w:val="es-ES"/>
        </w:rPr>
        <w:t>请</w:t>
      </w:r>
      <w:r w:rsidRPr="0008148A">
        <w:rPr>
          <w:rFonts w:ascii="Yu Gothic" w:hAnsi="Yu Gothic"/>
          <w:lang w:val="es-ES"/>
        </w:rPr>
        <w:t>致</w:t>
      </w:r>
      <w:r w:rsidRPr="0008148A">
        <w:rPr>
          <w:rFonts w:ascii="Microsoft JhengHei" w:hAnsi="Microsoft JhengHei"/>
          <w:lang w:val="es-ES"/>
        </w:rPr>
        <w:t>电</w:t>
      </w:r>
      <w:proofErr w:type="spellEnd"/>
      <w:r w:rsidRPr="000C1DD3">
        <w:rPr>
          <w:rFonts w:ascii="Noto Sans SC" w:hAnsi="Noto Sans SC"/>
          <w:lang w:val="en-US"/>
        </w:rPr>
        <w:t xml:space="preserve"> 1-800-963-1001 (TTY 711) </w:t>
      </w:r>
      <w:proofErr w:type="spellStart"/>
      <w:r w:rsidRPr="0008148A">
        <w:rPr>
          <w:rFonts w:ascii="Noto Sans SC" w:hAnsi="Noto Sans SC"/>
          <w:lang w:val="es-ES"/>
        </w:rPr>
        <w:t>或直接</w:t>
      </w:r>
      <w:r w:rsidRPr="0008148A">
        <w:rPr>
          <w:rFonts w:ascii="Microsoft JhengHei" w:hAnsi="Microsoft JhengHei"/>
          <w:lang w:val="es-ES"/>
        </w:rPr>
        <w:t>联</w:t>
      </w:r>
      <w:r w:rsidRPr="0008148A">
        <w:rPr>
          <w:rFonts w:ascii="Yu Gothic" w:hAnsi="Yu Gothic"/>
          <w:lang w:val="es-ES"/>
        </w:rPr>
        <w:t>系您的供</w:t>
      </w:r>
      <w:r w:rsidRPr="0008148A">
        <w:rPr>
          <w:rFonts w:ascii="Microsoft JhengHei" w:hAnsi="Microsoft JhengHei"/>
          <w:lang w:val="es-ES"/>
        </w:rPr>
        <w:t>应</w:t>
      </w:r>
      <w:r w:rsidRPr="0008148A">
        <w:rPr>
          <w:rFonts w:ascii="Yu Gothic" w:hAnsi="Yu Gothic"/>
          <w:lang w:val="es-ES"/>
        </w:rPr>
        <w:t>商</w:t>
      </w:r>
      <w:proofErr w:type="spellEnd"/>
      <w:r w:rsidRPr="0008148A">
        <w:rPr>
          <w:rFonts w:ascii="Garamond" w:hAnsi="Garamond"/>
          <w:lang w:val="es-ES"/>
        </w:rPr>
        <w:t>。</w:t>
      </w:r>
    </w:p>
    <w:p w14:paraId="49D76EBB" w14:textId="77777777" w:rsidR="007F4E93" w:rsidRPr="000C1DD3" w:rsidRDefault="007F4E93" w:rsidP="007F4E93">
      <w:pPr>
        <w:spacing w:after="240" w:line="276" w:lineRule="auto"/>
        <w:rPr>
          <w:rFonts w:eastAsia="Batang" w:cs="Arial"/>
          <w:lang w:val="pt-PT"/>
        </w:rPr>
      </w:pPr>
      <w:r w:rsidRPr="000C1DD3">
        <w:rPr>
          <w:b/>
          <w:lang w:val="pt-PT"/>
        </w:rPr>
        <w:t xml:space="preserve">À </w:t>
      </w:r>
      <w:proofErr w:type="gramStart"/>
      <w:r w:rsidRPr="000C1DD3">
        <w:rPr>
          <w:b/>
          <w:lang w:val="pt-PT"/>
        </w:rPr>
        <w:t>NOTER</w:t>
      </w:r>
      <w:r w:rsidRPr="000C1DD3">
        <w:rPr>
          <w:lang w:val="pt-PT"/>
        </w:rPr>
        <w:t> :</w:t>
      </w:r>
      <w:proofErr w:type="gramEnd"/>
      <w:r w:rsidRPr="000C1DD3">
        <w:rPr>
          <w:lang w:val="pt-PT"/>
        </w:rPr>
        <w:t xml:space="preserve"> Si </w:t>
      </w:r>
      <w:proofErr w:type="spellStart"/>
      <w:r w:rsidRPr="000C1DD3">
        <w:rPr>
          <w:lang w:val="pt-PT"/>
        </w:rPr>
        <w:t>vous</w:t>
      </w:r>
      <w:proofErr w:type="spellEnd"/>
      <w:r w:rsidRPr="000C1DD3">
        <w:rPr>
          <w:lang w:val="pt-PT"/>
        </w:rPr>
        <w:t xml:space="preserve"> </w:t>
      </w:r>
      <w:proofErr w:type="spellStart"/>
      <w:r w:rsidRPr="000C1DD3">
        <w:rPr>
          <w:lang w:val="pt-PT"/>
        </w:rPr>
        <w:t>parlez</w:t>
      </w:r>
      <w:proofErr w:type="spellEnd"/>
      <w:r w:rsidRPr="000C1DD3">
        <w:rPr>
          <w:lang w:val="pt-PT"/>
        </w:rPr>
        <w:t xml:space="preserve"> </w:t>
      </w:r>
      <w:proofErr w:type="spellStart"/>
      <w:r w:rsidRPr="000C1DD3">
        <w:rPr>
          <w:lang w:val="pt-PT"/>
        </w:rPr>
        <w:t>français</w:t>
      </w:r>
      <w:proofErr w:type="spellEnd"/>
      <w:r w:rsidRPr="000C1DD3">
        <w:rPr>
          <w:lang w:val="pt-PT"/>
        </w:rPr>
        <w:t xml:space="preserve">, </w:t>
      </w:r>
      <w:proofErr w:type="spellStart"/>
      <w:r w:rsidRPr="000C1DD3">
        <w:rPr>
          <w:lang w:val="pt-PT"/>
        </w:rPr>
        <w:t>des</w:t>
      </w:r>
      <w:proofErr w:type="spellEnd"/>
      <w:r w:rsidRPr="000C1DD3">
        <w:rPr>
          <w:lang w:val="pt-PT"/>
        </w:rPr>
        <w:t xml:space="preserve"> </w:t>
      </w:r>
      <w:proofErr w:type="spellStart"/>
      <w:r w:rsidRPr="000C1DD3">
        <w:rPr>
          <w:lang w:val="pt-PT"/>
        </w:rPr>
        <w:t>services</w:t>
      </w:r>
      <w:proofErr w:type="spellEnd"/>
      <w:r w:rsidRPr="000C1DD3">
        <w:rPr>
          <w:lang w:val="pt-PT"/>
        </w:rPr>
        <w:t xml:space="preserve"> d’</w:t>
      </w:r>
      <w:proofErr w:type="spellStart"/>
      <w:r w:rsidRPr="000C1DD3">
        <w:rPr>
          <w:lang w:val="pt-PT"/>
        </w:rPr>
        <w:t>assistance</w:t>
      </w:r>
      <w:proofErr w:type="spellEnd"/>
      <w:r w:rsidRPr="000C1DD3">
        <w:rPr>
          <w:lang w:val="pt-PT"/>
        </w:rPr>
        <w:t xml:space="preserve"> </w:t>
      </w:r>
      <w:proofErr w:type="spellStart"/>
      <w:r w:rsidRPr="000C1DD3">
        <w:rPr>
          <w:lang w:val="pt-PT"/>
        </w:rPr>
        <w:t>linguistique</w:t>
      </w:r>
      <w:proofErr w:type="spellEnd"/>
      <w:r w:rsidRPr="000C1DD3">
        <w:rPr>
          <w:lang w:val="pt-PT"/>
        </w:rPr>
        <w:t xml:space="preserve"> </w:t>
      </w:r>
      <w:proofErr w:type="spellStart"/>
      <w:r w:rsidRPr="000C1DD3">
        <w:rPr>
          <w:lang w:val="pt-PT"/>
        </w:rPr>
        <w:t>gratuits</w:t>
      </w:r>
      <w:proofErr w:type="spellEnd"/>
      <w:r w:rsidRPr="000C1DD3">
        <w:rPr>
          <w:lang w:val="pt-PT"/>
        </w:rPr>
        <w:t xml:space="preserve"> </w:t>
      </w:r>
      <w:proofErr w:type="spellStart"/>
      <w:r w:rsidRPr="000C1DD3">
        <w:rPr>
          <w:lang w:val="pt-PT"/>
        </w:rPr>
        <w:t>sont</w:t>
      </w:r>
      <w:proofErr w:type="spellEnd"/>
      <w:r w:rsidRPr="000C1DD3">
        <w:rPr>
          <w:lang w:val="pt-PT"/>
        </w:rPr>
        <w:t xml:space="preserve"> à </w:t>
      </w:r>
      <w:proofErr w:type="spellStart"/>
      <w:r w:rsidRPr="000C1DD3">
        <w:rPr>
          <w:lang w:val="pt-PT"/>
        </w:rPr>
        <w:t>votre</w:t>
      </w:r>
      <w:proofErr w:type="spellEnd"/>
      <w:r w:rsidRPr="000C1DD3">
        <w:rPr>
          <w:lang w:val="pt-PT"/>
        </w:rPr>
        <w:t xml:space="preserve"> </w:t>
      </w:r>
      <w:proofErr w:type="spellStart"/>
      <w:r w:rsidRPr="000C1DD3">
        <w:rPr>
          <w:lang w:val="pt-PT"/>
        </w:rPr>
        <w:t>disposition</w:t>
      </w:r>
      <w:proofErr w:type="spellEnd"/>
      <w:r w:rsidRPr="000C1DD3">
        <w:rPr>
          <w:lang w:val="pt-PT"/>
        </w:rPr>
        <w:t xml:space="preserve">. </w:t>
      </w:r>
      <w:proofErr w:type="spellStart"/>
      <w:r w:rsidRPr="000C1DD3">
        <w:rPr>
          <w:lang w:val="pt-PT"/>
        </w:rPr>
        <w:t>Des</w:t>
      </w:r>
      <w:proofErr w:type="spellEnd"/>
      <w:r w:rsidRPr="000C1DD3">
        <w:rPr>
          <w:lang w:val="pt-PT"/>
        </w:rPr>
        <w:t xml:space="preserve"> </w:t>
      </w:r>
      <w:proofErr w:type="spellStart"/>
      <w:r w:rsidRPr="000C1DD3">
        <w:rPr>
          <w:lang w:val="pt-PT"/>
        </w:rPr>
        <w:t>aides</w:t>
      </w:r>
      <w:proofErr w:type="spellEnd"/>
      <w:r w:rsidRPr="000C1DD3">
        <w:rPr>
          <w:lang w:val="pt-PT"/>
        </w:rPr>
        <w:t xml:space="preserve"> </w:t>
      </w:r>
      <w:proofErr w:type="spellStart"/>
      <w:r w:rsidRPr="000C1DD3">
        <w:rPr>
          <w:lang w:val="pt-PT"/>
        </w:rPr>
        <w:t>et</w:t>
      </w:r>
      <w:proofErr w:type="spellEnd"/>
      <w:r w:rsidRPr="000C1DD3">
        <w:rPr>
          <w:lang w:val="pt-PT"/>
        </w:rPr>
        <w:t xml:space="preserve"> </w:t>
      </w:r>
      <w:proofErr w:type="spellStart"/>
      <w:r w:rsidRPr="000C1DD3">
        <w:rPr>
          <w:lang w:val="pt-PT"/>
        </w:rPr>
        <w:t>des</w:t>
      </w:r>
      <w:proofErr w:type="spellEnd"/>
      <w:r w:rsidRPr="000C1DD3">
        <w:rPr>
          <w:lang w:val="pt-PT"/>
        </w:rPr>
        <w:t xml:space="preserve"> </w:t>
      </w:r>
      <w:proofErr w:type="spellStart"/>
      <w:r w:rsidRPr="000C1DD3">
        <w:rPr>
          <w:lang w:val="pt-PT"/>
        </w:rPr>
        <w:t>services</w:t>
      </w:r>
      <w:proofErr w:type="spellEnd"/>
      <w:r w:rsidRPr="000C1DD3">
        <w:rPr>
          <w:lang w:val="pt-PT"/>
        </w:rPr>
        <w:t xml:space="preserve"> </w:t>
      </w:r>
      <w:proofErr w:type="spellStart"/>
      <w:r w:rsidRPr="000C1DD3">
        <w:rPr>
          <w:lang w:val="pt-PT"/>
        </w:rPr>
        <w:t>auxiliaires</w:t>
      </w:r>
      <w:proofErr w:type="spellEnd"/>
      <w:r w:rsidRPr="000C1DD3">
        <w:rPr>
          <w:lang w:val="pt-PT"/>
        </w:rPr>
        <w:t xml:space="preserve"> </w:t>
      </w:r>
      <w:proofErr w:type="spellStart"/>
      <w:r w:rsidRPr="000C1DD3">
        <w:rPr>
          <w:lang w:val="pt-PT"/>
        </w:rPr>
        <w:t>appropriés</w:t>
      </w:r>
      <w:proofErr w:type="spellEnd"/>
      <w:r w:rsidRPr="000C1DD3">
        <w:rPr>
          <w:lang w:val="pt-PT"/>
        </w:rPr>
        <w:t xml:space="preserve"> </w:t>
      </w:r>
      <w:proofErr w:type="spellStart"/>
      <w:r w:rsidRPr="000C1DD3">
        <w:rPr>
          <w:lang w:val="pt-PT"/>
        </w:rPr>
        <w:t>pour</w:t>
      </w:r>
      <w:proofErr w:type="spellEnd"/>
      <w:r w:rsidRPr="000C1DD3">
        <w:rPr>
          <w:lang w:val="pt-PT"/>
        </w:rPr>
        <w:t xml:space="preserve"> </w:t>
      </w:r>
      <w:proofErr w:type="spellStart"/>
      <w:r w:rsidRPr="000C1DD3">
        <w:rPr>
          <w:lang w:val="pt-PT"/>
        </w:rPr>
        <w:t>fournir</w:t>
      </w:r>
      <w:proofErr w:type="spellEnd"/>
      <w:r w:rsidRPr="000C1DD3">
        <w:rPr>
          <w:lang w:val="pt-PT"/>
        </w:rPr>
        <w:t xml:space="preserve"> </w:t>
      </w:r>
      <w:proofErr w:type="spellStart"/>
      <w:r w:rsidRPr="000C1DD3">
        <w:rPr>
          <w:lang w:val="pt-PT"/>
        </w:rPr>
        <w:t>des</w:t>
      </w:r>
      <w:proofErr w:type="spellEnd"/>
      <w:r w:rsidRPr="000C1DD3">
        <w:rPr>
          <w:lang w:val="pt-PT"/>
        </w:rPr>
        <w:t xml:space="preserve"> </w:t>
      </w:r>
      <w:proofErr w:type="spellStart"/>
      <w:r w:rsidRPr="000C1DD3">
        <w:rPr>
          <w:lang w:val="pt-PT"/>
        </w:rPr>
        <w:t>informations</w:t>
      </w:r>
      <w:proofErr w:type="spellEnd"/>
      <w:r w:rsidRPr="000C1DD3">
        <w:rPr>
          <w:lang w:val="pt-PT"/>
        </w:rPr>
        <w:t xml:space="preserve"> </w:t>
      </w:r>
      <w:proofErr w:type="spellStart"/>
      <w:r w:rsidRPr="000C1DD3">
        <w:rPr>
          <w:lang w:val="pt-PT"/>
        </w:rPr>
        <w:t>dans</w:t>
      </w:r>
      <w:proofErr w:type="spellEnd"/>
      <w:r w:rsidRPr="000C1DD3">
        <w:rPr>
          <w:lang w:val="pt-PT"/>
        </w:rPr>
        <w:t xml:space="preserve"> </w:t>
      </w:r>
      <w:proofErr w:type="spellStart"/>
      <w:r w:rsidRPr="000C1DD3">
        <w:rPr>
          <w:lang w:val="pt-PT"/>
        </w:rPr>
        <w:t>des</w:t>
      </w:r>
      <w:proofErr w:type="spellEnd"/>
      <w:r w:rsidRPr="000C1DD3">
        <w:rPr>
          <w:lang w:val="pt-PT"/>
        </w:rPr>
        <w:t xml:space="preserve"> </w:t>
      </w:r>
      <w:proofErr w:type="spellStart"/>
      <w:r w:rsidRPr="000C1DD3">
        <w:rPr>
          <w:lang w:val="pt-PT"/>
        </w:rPr>
        <w:t>formats</w:t>
      </w:r>
      <w:proofErr w:type="spellEnd"/>
      <w:r w:rsidRPr="000C1DD3">
        <w:rPr>
          <w:lang w:val="pt-PT"/>
        </w:rPr>
        <w:t xml:space="preserve"> </w:t>
      </w:r>
      <w:proofErr w:type="spellStart"/>
      <w:r w:rsidRPr="000C1DD3">
        <w:rPr>
          <w:lang w:val="pt-PT"/>
        </w:rPr>
        <w:t>accessibles</w:t>
      </w:r>
      <w:proofErr w:type="spellEnd"/>
      <w:r w:rsidRPr="000C1DD3">
        <w:rPr>
          <w:lang w:val="pt-PT"/>
        </w:rPr>
        <w:t xml:space="preserve"> </w:t>
      </w:r>
      <w:proofErr w:type="spellStart"/>
      <w:r w:rsidRPr="000C1DD3">
        <w:rPr>
          <w:lang w:val="pt-PT"/>
        </w:rPr>
        <w:t>sont</w:t>
      </w:r>
      <w:proofErr w:type="spellEnd"/>
      <w:r w:rsidRPr="000C1DD3">
        <w:rPr>
          <w:lang w:val="pt-PT"/>
        </w:rPr>
        <w:t xml:space="preserve"> </w:t>
      </w:r>
      <w:proofErr w:type="spellStart"/>
      <w:r w:rsidRPr="000C1DD3">
        <w:rPr>
          <w:lang w:val="pt-PT"/>
        </w:rPr>
        <w:t>également</w:t>
      </w:r>
      <w:proofErr w:type="spellEnd"/>
      <w:r w:rsidRPr="000C1DD3">
        <w:rPr>
          <w:lang w:val="pt-PT"/>
        </w:rPr>
        <w:t xml:space="preserve"> </w:t>
      </w:r>
      <w:proofErr w:type="spellStart"/>
      <w:r w:rsidRPr="000C1DD3">
        <w:rPr>
          <w:lang w:val="pt-PT"/>
        </w:rPr>
        <w:t>disponibles</w:t>
      </w:r>
      <w:proofErr w:type="spellEnd"/>
      <w:r w:rsidRPr="000C1DD3">
        <w:rPr>
          <w:lang w:val="pt-PT"/>
        </w:rPr>
        <w:t xml:space="preserve"> </w:t>
      </w:r>
      <w:proofErr w:type="spellStart"/>
      <w:r w:rsidRPr="000C1DD3">
        <w:rPr>
          <w:lang w:val="pt-PT"/>
        </w:rPr>
        <w:t>gratuitement</w:t>
      </w:r>
      <w:proofErr w:type="spellEnd"/>
      <w:r w:rsidRPr="000C1DD3">
        <w:rPr>
          <w:lang w:val="pt-PT"/>
        </w:rPr>
        <w:t xml:space="preserve">. </w:t>
      </w:r>
      <w:proofErr w:type="spellStart"/>
      <w:r w:rsidRPr="000C1DD3">
        <w:rPr>
          <w:lang w:val="pt-PT"/>
        </w:rPr>
        <w:t>Appelez</w:t>
      </w:r>
      <w:proofErr w:type="spellEnd"/>
      <w:r w:rsidRPr="000C1DD3">
        <w:rPr>
          <w:lang w:val="pt-PT"/>
        </w:rPr>
        <w:t xml:space="preserve"> le 1-800-963-1001 (ATS 711) ou </w:t>
      </w:r>
      <w:proofErr w:type="spellStart"/>
      <w:r w:rsidRPr="000C1DD3">
        <w:rPr>
          <w:lang w:val="pt-PT"/>
        </w:rPr>
        <w:t>parlez</w:t>
      </w:r>
      <w:proofErr w:type="spellEnd"/>
      <w:r w:rsidRPr="000C1DD3">
        <w:rPr>
          <w:lang w:val="pt-PT"/>
        </w:rPr>
        <w:t xml:space="preserve"> à </w:t>
      </w:r>
      <w:proofErr w:type="spellStart"/>
      <w:r w:rsidRPr="000C1DD3">
        <w:rPr>
          <w:lang w:val="pt-PT"/>
        </w:rPr>
        <w:t>votre</w:t>
      </w:r>
      <w:proofErr w:type="spellEnd"/>
      <w:r w:rsidRPr="000C1DD3">
        <w:rPr>
          <w:lang w:val="pt-PT"/>
        </w:rPr>
        <w:t xml:space="preserve"> </w:t>
      </w:r>
      <w:proofErr w:type="spellStart"/>
      <w:r w:rsidRPr="000C1DD3">
        <w:rPr>
          <w:lang w:val="pt-PT"/>
        </w:rPr>
        <w:t>fournisseur</w:t>
      </w:r>
      <w:proofErr w:type="spellEnd"/>
      <w:r w:rsidRPr="000C1DD3">
        <w:rPr>
          <w:lang w:val="pt-PT"/>
        </w:rPr>
        <w:t>.</w:t>
      </w:r>
    </w:p>
    <w:p w14:paraId="68BFDAA4" w14:textId="77777777" w:rsidR="007F4E93" w:rsidRPr="000C1DD3" w:rsidRDefault="007F4E93" w:rsidP="007F4E93">
      <w:pPr>
        <w:tabs>
          <w:tab w:val="left" w:pos="4110"/>
        </w:tabs>
        <w:spacing w:after="240" w:line="276" w:lineRule="auto"/>
        <w:rPr>
          <w:rFonts w:eastAsia="Batang" w:cs="Arial"/>
          <w:lang w:val="pt-PT"/>
        </w:rPr>
      </w:pPr>
      <w:r w:rsidRPr="000C1DD3">
        <w:rPr>
          <w:b/>
          <w:lang w:val="pt-PT"/>
        </w:rPr>
        <w:t>ATANSYON</w:t>
      </w:r>
      <w:r w:rsidRPr="000C1DD3">
        <w:rPr>
          <w:lang w:val="pt-PT"/>
        </w:rPr>
        <w:t xml:space="preserve">: Si ou </w:t>
      </w:r>
      <w:proofErr w:type="spellStart"/>
      <w:r w:rsidRPr="000C1DD3">
        <w:rPr>
          <w:lang w:val="pt-PT"/>
        </w:rPr>
        <w:t>pale</w:t>
      </w:r>
      <w:proofErr w:type="spellEnd"/>
      <w:r w:rsidRPr="000C1DD3">
        <w:rPr>
          <w:lang w:val="pt-PT"/>
        </w:rPr>
        <w:t xml:space="preserve"> </w:t>
      </w:r>
      <w:proofErr w:type="spellStart"/>
      <w:r w:rsidRPr="000C1DD3">
        <w:rPr>
          <w:lang w:val="pt-PT"/>
        </w:rPr>
        <w:t>Kreyòl</w:t>
      </w:r>
      <w:proofErr w:type="spellEnd"/>
      <w:r w:rsidRPr="000C1DD3">
        <w:rPr>
          <w:lang w:val="pt-PT"/>
        </w:rPr>
        <w:t xml:space="preserve"> </w:t>
      </w:r>
      <w:proofErr w:type="spellStart"/>
      <w:r w:rsidRPr="000C1DD3">
        <w:rPr>
          <w:lang w:val="pt-PT"/>
        </w:rPr>
        <w:t>Ayisyen</w:t>
      </w:r>
      <w:proofErr w:type="spellEnd"/>
      <w:r w:rsidRPr="000C1DD3">
        <w:rPr>
          <w:lang w:val="pt-PT"/>
        </w:rPr>
        <w:t xml:space="preserve">, </w:t>
      </w:r>
      <w:proofErr w:type="spellStart"/>
      <w:r w:rsidRPr="000C1DD3">
        <w:rPr>
          <w:lang w:val="pt-PT"/>
        </w:rPr>
        <w:t>sèvis</w:t>
      </w:r>
      <w:proofErr w:type="spellEnd"/>
      <w:r w:rsidRPr="000C1DD3">
        <w:rPr>
          <w:lang w:val="pt-PT"/>
        </w:rPr>
        <w:t xml:space="preserve"> </w:t>
      </w:r>
      <w:proofErr w:type="spellStart"/>
      <w:r w:rsidRPr="000C1DD3">
        <w:rPr>
          <w:lang w:val="pt-PT"/>
        </w:rPr>
        <w:t>asistans</w:t>
      </w:r>
      <w:proofErr w:type="spellEnd"/>
      <w:r w:rsidRPr="000C1DD3">
        <w:rPr>
          <w:lang w:val="pt-PT"/>
        </w:rPr>
        <w:t xml:space="preserve"> </w:t>
      </w:r>
      <w:proofErr w:type="spellStart"/>
      <w:r w:rsidRPr="000C1DD3">
        <w:rPr>
          <w:lang w:val="pt-PT"/>
        </w:rPr>
        <w:t>lang</w:t>
      </w:r>
      <w:proofErr w:type="spellEnd"/>
      <w:r w:rsidRPr="000C1DD3">
        <w:rPr>
          <w:lang w:val="pt-PT"/>
        </w:rPr>
        <w:t xml:space="preserve"> </w:t>
      </w:r>
      <w:proofErr w:type="spellStart"/>
      <w:r w:rsidRPr="000C1DD3">
        <w:rPr>
          <w:lang w:val="pt-PT"/>
        </w:rPr>
        <w:t>gratis</w:t>
      </w:r>
      <w:proofErr w:type="spellEnd"/>
      <w:r w:rsidRPr="000C1DD3">
        <w:rPr>
          <w:lang w:val="pt-PT"/>
        </w:rPr>
        <w:t xml:space="preserve"> </w:t>
      </w:r>
      <w:proofErr w:type="spellStart"/>
      <w:r w:rsidRPr="000C1DD3">
        <w:rPr>
          <w:lang w:val="pt-PT"/>
        </w:rPr>
        <w:t>disponib</w:t>
      </w:r>
      <w:proofErr w:type="spellEnd"/>
      <w:r w:rsidRPr="000C1DD3">
        <w:rPr>
          <w:lang w:val="pt-PT"/>
        </w:rPr>
        <w:t xml:space="preserve"> </w:t>
      </w:r>
      <w:proofErr w:type="spellStart"/>
      <w:r w:rsidRPr="000C1DD3">
        <w:rPr>
          <w:lang w:val="pt-PT"/>
        </w:rPr>
        <w:t>pou</w:t>
      </w:r>
      <w:proofErr w:type="spellEnd"/>
      <w:r w:rsidRPr="000C1DD3">
        <w:rPr>
          <w:lang w:val="pt-PT"/>
        </w:rPr>
        <w:t xml:space="preserve"> ou. </w:t>
      </w:r>
      <w:proofErr w:type="spellStart"/>
      <w:r w:rsidRPr="000C1DD3">
        <w:rPr>
          <w:lang w:val="pt-PT"/>
        </w:rPr>
        <w:t>Èd</w:t>
      </w:r>
      <w:proofErr w:type="spellEnd"/>
      <w:r w:rsidRPr="000C1DD3">
        <w:rPr>
          <w:lang w:val="pt-PT"/>
        </w:rPr>
        <w:t xml:space="preserve"> </w:t>
      </w:r>
      <w:proofErr w:type="spellStart"/>
      <w:r w:rsidRPr="000C1DD3">
        <w:rPr>
          <w:lang w:val="pt-PT"/>
        </w:rPr>
        <w:t>ak</w:t>
      </w:r>
      <w:proofErr w:type="spellEnd"/>
      <w:r w:rsidRPr="000C1DD3">
        <w:rPr>
          <w:lang w:val="pt-PT"/>
        </w:rPr>
        <w:t xml:space="preserve"> </w:t>
      </w:r>
      <w:proofErr w:type="spellStart"/>
      <w:r w:rsidRPr="000C1DD3">
        <w:rPr>
          <w:lang w:val="pt-PT"/>
        </w:rPr>
        <w:t>sèvis</w:t>
      </w:r>
      <w:proofErr w:type="spellEnd"/>
      <w:r w:rsidRPr="000C1DD3">
        <w:rPr>
          <w:lang w:val="pt-PT"/>
        </w:rPr>
        <w:t xml:space="preserve"> </w:t>
      </w:r>
      <w:proofErr w:type="spellStart"/>
      <w:r w:rsidRPr="000C1DD3">
        <w:rPr>
          <w:lang w:val="pt-PT"/>
        </w:rPr>
        <w:t>oksilyè</w:t>
      </w:r>
      <w:proofErr w:type="spellEnd"/>
      <w:r w:rsidRPr="000C1DD3">
        <w:rPr>
          <w:lang w:val="pt-PT"/>
        </w:rPr>
        <w:t xml:space="preserve"> </w:t>
      </w:r>
      <w:proofErr w:type="spellStart"/>
      <w:r w:rsidRPr="000C1DD3">
        <w:rPr>
          <w:lang w:val="pt-PT"/>
        </w:rPr>
        <w:t>apwopriye</w:t>
      </w:r>
      <w:proofErr w:type="spellEnd"/>
      <w:r w:rsidRPr="000C1DD3">
        <w:rPr>
          <w:lang w:val="pt-PT"/>
        </w:rPr>
        <w:t xml:space="preserve"> </w:t>
      </w:r>
      <w:proofErr w:type="spellStart"/>
      <w:r w:rsidRPr="000C1DD3">
        <w:rPr>
          <w:lang w:val="pt-PT"/>
        </w:rPr>
        <w:t>pou</w:t>
      </w:r>
      <w:proofErr w:type="spellEnd"/>
      <w:r w:rsidRPr="000C1DD3">
        <w:rPr>
          <w:lang w:val="pt-PT"/>
        </w:rPr>
        <w:t xml:space="preserve"> </w:t>
      </w:r>
      <w:proofErr w:type="spellStart"/>
      <w:r w:rsidRPr="000C1DD3">
        <w:rPr>
          <w:lang w:val="pt-PT"/>
        </w:rPr>
        <w:t>bay</w:t>
      </w:r>
      <w:proofErr w:type="spellEnd"/>
      <w:r w:rsidRPr="000C1DD3">
        <w:rPr>
          <w:lang w:val="pt-PT"/>
        </w:rPr>
        <w:t xml:space="preserve"> </w:t>
      </w:r>
      <w:proofErr w:type="spellStart"/>
      <w:r w:rsidRPr="000C1DD3">
        <w:rPr>
          <w:lang w:val="pt-PT"/>
        </w:rPr>
        <w:t>enfòmasyon</w:t>
      </w:r>
      <w:proofErr w:type="spellEnd"/>
      <w:r w:rsidRPr="000C1DD3">
        <w:rPr>
          <w:lang w:val="pt-PT"/>
        </w:rPr>
        <w:t xml:space="preserve"> </w:t>
      </w:r>
      <w:proofErr w:type="spellStart"/>
      <w:r w:rsidRPr="000C1DD3">
        <w:rPr>
          <w:lang w:val="pt-PT"/>
        </w:rPr>
        <w:t>nan</w:t>
      </w:r>
      <w:proofErr w:type="spellEnd"/>
      <w:r w:rsidRPr="000C1DD3">
        <w:rPr>
          <w:lang w:val="pt-PT"/>
        </w:rPr>
        <w:t xml:space="preserve"> </w:t>
      </w:r>
      <w:proofErr w:type="spellStart"/>
      <w:r w:rsidRPr="000C1DD3">
        <w:rPr>
          <w:lang w:val="pt-PT"/>
        </w:rPr>
        <w:t>fòma</w:t>
      </w:r>
      <w:proofErr w:type="spellEnd"/>
      <w:r w:rsidRPr="000C1DD3">
        <w:rPr>
          <w:lang w:val="pt-PT"/>
        </w:rPr>
        <w:t xml:space="preserve"> </w:t>
      </w:r>
      <w:proofErr w:type="spellStart"/>
      <w:r w:rsidRPr="000C1DD3">
        <w:rPr>
          <w:lang w:val="pt-PT"/>
        </w:rPr>
        <w:t>aksesib</w:t>
      </w:r>
      <w:proofErr w:type="spellEnd"/>
      <w:r w:rsidRPr="000C1DD3">
        <w:rPr>
          <w:lang w:val="pt-PT"/>
        </w:rPr>
        <w:t xml:space="preserve"> </w:t>
      </w:r>
      <w:proofErr w:type="spellStart"/>
      <w:r w:rsidRPr="000C1DD3">
        <w:rPr>
          <w:lang w:val="pt-PT"/>
        </w:rPr>
        <w:t>yo</w:t>
      </w:r>
      <w:proofErr w:type="spellEnd"/>
      <w:r w:rsidRPr="000C1DD3">
        <w:rPr>
          <w:lang w:val="pt-PT"/>
        </w:rPr>
        <w:t xml:space="preserve"> </w:t>
      </w:r>
      <w:proofErr w:type="spellStart"/>
      <w:r w:rsidRPr="000C1DD3">
        <w:rPr>
          <w:lang w:val="pt-PT"/>
        </w:rPr>
        <w:t>disponib</w:t>
      </w:r>
      <w:proofErr w:type="spellEnd"/>
      <w:r w:rsidRPr="000C1DD3">
        <w:rPr>
          <w:lang w:val="pt-PT"/>
        </w:rPr>
        <w:t xml:space="preserve"> </w:t>
      </w:r>
      <w:proofErr w:type="spellStart"/>
      <w:r w:rsidRPr="000C1DD3">
        <w:rPr>
          <w:lang w:val="pt-PT"/>
        </w:rPr>
        <w:t>tou</w:t>
      </w:r>
      <w:proofErr w:type="spellEnd"/>
      <w:r w:rsidRPr="000C1DD3">
        <w:rPr>
          <w:lang w:val="pt-PT"/>
        </w:rPr>
        <w:t xml:space="preserve"> </w:t>
      </w:r>
      <w:proofErr w:type="spellStart"/>
      <w:r w:rsidRPr="000C1DD3">
        <w:rPr>
          <w:lang w:val="pt-PT"/>
        </w:rPr>
        <w:t>gratis</w:t>
      </w:r>
      <w:proofErr w:type="spellEnd"/>
      <w:r w:rsidRPr="000C1DD3">
        <w:rPr>
          <w:lang w:val="pt-PT"/>
        </w:rPr>
        <w:t xml:space="preserve">. Rele </w:t>
      </w:r>
      <w:r w:rsidRPr="000C1DD3">
        <w:rPr>
          <w:lang w:val="pt-PT"/>
        </w:rPr>
        <w:br/>
        <w:t xml:space="preserve">1-800-963-1001 (TTY 711) </w:t>
      </w:r>
      <w:proofErr w:type="spellStart"/>
      <w:r w:rsidRPr="000C1DD3">
        <w:rPr>
          <w:lang w:val="pt-PT"/>
        </w:rPr>
        <w:t>oswa</w:t>
      </w:r>
      <w:proofErr w:type="spellEnd"/>
      <w:r w:rsidRPr="000C1DD3">
        <w:rPr>
          <w:lang w:val="pt-PT"/>
        </w:rPr>
        <w:t xml:space="preserve"> </w:t>
      </w:r>
      <w:proofErr w:type="spellStart"/>
      <w:r w:rsidRPr="000C1DD3">
        <w:rPr>
          <w:lang w:val="pt-PT"/>
        </w:rPr>
        <w:t>pale</w:t>
      </w:r>
      <w:proofErr w:type="spellEnd"/>
      <w:r w:rsidRPr="000C1DD3">
        <w:rPr>
          <w:lang w:val="pt-PT"/>
        </w:rPr>
        <w:t xml:space="preserve"> </w:t>
      </w:r>
      <w:proofErr w:type="spellStart"/>
      <w:r w:rsidRPr="000C1DD3">
        <w:rPr>
          <w:lang w:val="pt-PT"/>
        </w:rPr>
        <w:t>ak</w:t>
      </w:r>
      <w:proofErr w:type="spellEnd"/>
      <w:r w:rsidRPr="000C1DD3">
        <w:rPr>
          <w:lang w:val="pt-PT"/>
        </w:rPr>
        <w:t xml:space="preserve"> </w:t>
      </w:r>
      <w:proofErr w:type="spellStart"/>
      <w:r w:rsidRPr="000C1DD3">
        <w:rPr>
          <w:lang w:val="pt-PT"/>
        </w:rPr>
        <w:t>founisè</w:t>
      </w:r>
      <w:proofErr w:type="spellEnd"/>
      <w:r w:rsidRPr="000C1DD3">
        <w:rPr>
          <w:lang w:val="pt-PT"/>
        </w:rPr>
        <w:t xml:space="preserve"> w la.</w:t>
      </w:r>
    </w:p>
    <w:p w14:paraId="2333B633" w14:textId="77777777" w:rsidR="007F4E93" w:rsidRPr="000C1DD3" w:rsidRDefault="007F4E93" w:rsidP="007F4E93">
      <w:pPr>
        <w:spacing w:after="240" w:line="276" w:lineRule="auto"/>
        <w:rPr>
          <w:rFonts w:eastAsia="Batang" w:cs="Arial"/>
          <w:lang w:val="en-US"/>
        </w:rPr>
      </w:pPr>
      <w:r w:rsidRPr="000C1DD3">
        <w:rPr>
          <w:b/>
          <w:lang w:val="pt-PT"/>
        </w:rPr>
        <w:t>ACHTUNG:</w:t>
      </w:r>
      <w:r w:rsidRPr="000C1DD3">
        <w:rPr>
          <w:lang w:val="pt-PT"/>
        </w:rPr>
        <w:t xml:space="preserve"> </w:t>
      </w:r>
      <w:proofErr w:type="spellStart"/>
      <w:r w:rsidRPr="000C1DD3">
        <w:rPr>
          <w:lang w:val="pt-PT"/>
        </w:rPr>
        <w:t>Wenn</w:t>
      </w:r>
      <w:proofErr w:type="spellEnd"/>
      <w:r w:rsidRPr="000C1DD3">
        <w:rPr>
          <w:lang w:val="pt-PT"/>
        </w:rPr>
        <w:t xml:space="preserve"> Sie </w:t>
      </w:r>
      <w:proofErr w:type="spellStart"/>
      <w:r w:rsidRPr="000C1DD3">
        <w:rPr>
          <w:lang w:val="pt-PT"/>
        </w:rPr>
        <w:t>Deutsch</w:t>
      </w:r>
      <w:proofErr w:type="spellEnd"/>
      <w:r w:rsidRPr="000C1DD3">
        <w:rPr>
          <w:lang w:val="pt-PT"/>
        </w:rPr>
        <w:t xml:space="preserve"> </w:t>
      </w:r>
      <w:proofErr w:type="spellStart"/>
      <w:r w:rsidRPr="000C1DD3">
        <w:rPr>
          <w:lang w:val="pt-PT"/>
        </w:rPr>
        <w:t>sprechen</w:t>
      </w:r>
      <w:proofErr w:type="spellEnd"/>
      <w:r w:rsidRPr="000C1DD3">
        <w:rPr>
          <w:lang w:val="pt-PT"/>
        </w:rPr>
        <w:t xml:space="preserve">, </w:t>
      </w:r>
      <w:proofErr w:type="spellStart"/>
      <w:proofErr w:type="gramStart"/>
      <w:r w:rsidRPr="000C1DD3">
        <w:rPr>
          <w:lang w:val="pt-PT"/>
        </w:rPr>
        <w:t>können</w:t>
      </w:r>
      <w:proofErr w:type="spellEnd"/>
      <w:r w:rsidRPr="000C1DD3">
        <w:rPr>
          <w:lang w:val="pt-PT"/>
        </w:rPr>
        <w:t xml:space="preserve"> Sie</w:t>
      </w:r>
      <w:proofErr w:type="gramEnd"/>
      <w:r w:rsidRPr="000C1DD3">
        <w:rPr>
          <w:lang w:val="pt-PT"/>
        </w:rPr>
        <w:t xml:space="preserve"> </w:t>
      </w:r>
      <w:proofErr w:type="spellStart"/>
      <w:r w:rsidRPr="000C1DD3">
        <w:rPr>
          <w:lang w:val="pt-PT"/>
        </w:rPr>
        <w:t>kostenlose</w:t>
      </w:r>
      <w:proofErr w:type="spellEnd"/>
      <w:r w:rsidRPr="000C1DD3">
        <w:rPr>
          <w:lang w:val="pt-PT"/>
        </w:rPr>
        <w:t xml:space="preserve"> </w:t>
      </w:r>
      <w:proofErr w:type="spellStart"/>
      <w:r w:rsidRPr="000C1DD3">
        <w:rPr>
          <w:lang w:val="pt-PT"/>
        </w:rPr>
        <w:t>Sprachassistenzdienste</w:t>
      </w:r>
      <w:proofErr w:type="spellEnd"/>
      <w:r w:rsidRPr="000C1DD3">
        <w:rPr>
          <w:lang w:val="pt-PT"/>
        </w:rPr>
        <w:t xml:space="preserve"> </w:t>
      </w:r>
      <w:proofErr w:type="spellStart"/>
      <w:r w:rsidRPr="000C1DD3">
        <w:rPr>
          <w:lang w:val="pt-PT"/>
        </w:rPr>
        <w:t>nutzen</w:t>
      </w:r>
      <w:proofErr w:type="spellEnd"/>
      <w:r w:rsidRPr="000C1DD3">
        <w:rPr>
          <w:lang w:val="pt-PT"/>
        </w:rPr>
        <w:t xml:space="preserve">. </w:t>
      </w:r>
      <w:proofErr w:type="spellStart"/>
      <w:r w:rsidRPr="000C1DD3">
        <w:rPr>
          <w:lang w:val="en-US"/>
        </w:rPr>
        <w:t>Geeignete</w:t>
      </w:r>
      <w:proofErr w:type="spellEnd"/>
      <w:r w:rsidRPr="000C1DD3">
        <w:rPr>
          <w:lang w:val="en-US"/>
        </w:rPr>
        <w:t xml:space="preserve"> </w:t>
      </w:r>
      <w:proofErr w:type="spellStart"/>
      <w:r w:rsidRPr="000C1DD3">
        <w:rPr>
          <w:lang w:val="en-US"/>
        </w:rPr>
        <w:t>unterstützende</w:t>
      </w:r>
      <w:proofErr w:type="spellEnd"/>
      <w:r w:rsidRPr="000C1DD3">
        <w:rPr>
          <w:lang w:val="en-US"/>
        </w:rPr>
        <w:t xml:space="preserve"> </w:t>
      </w:r>
      <w:proofErr w:type="spellStart"/>
      <w:r w:rsidRPr="000C1DD3">
        <w:rPr>
          <w:lang w:val="en-US"/>
        </w:rPr>
        <w:t>Hilfen</w:t>
      </w:r>
      <w:proofErr w:type="spellEnd"/>
      <w:r w:rsidRPr="000C1DD3">
        <w:rPr>
          <w:lang w:val="en-US"/>
        </w:rPr>
        <w:t xml:space="preserve"> und Services, die </w:t>
      </w:r>
      <w:proofErr w:type="spellStart"/>
      <w:r w:rsidRPr="000C1DD3">
        <w:rPr>
          <w:lang w:val="en-US"/>
        </w:rPr>
        <w:t>Informationen</w:t>
      </w:r>
      <w:proofErr w:type="spellEnd"/>
      <w:r w:rsidRPr="000C1DD3">
        <w:rPr>
          <w:lang w:val="en-US"/>
        </w:rPr>
        <w:t xml:space="preserve"> in </w:t>
      </w:r>
      <w:proofErr w:type="spellStart"/>
      <w:r w:rsidRPr="000C1DD3">
        <w:rPr>
          <w:lang w:val="en-US"/>
        </w:rPr>
        <w:t>barrierefreien</w:t>
      </w:r>
      <w:proofErr w:type="spellEnd"/>
      <w:r w:rsidRPr="000C1DD3">
        <w:rPr>
          <w:lang w:val="en-US"/>
        </w:rPr>
        <w:t xml:space="preserve"> </w:t>
      </w:r>
      <w:proofErr w:type="spellStart"/>
      <w:r w:rsidRPr="000C1DD3">
        <w:rPr>
          <w:lang w:val="en-US"/>
        </w:rPr>
        <w:t>Formaten</w:t>
      </w:r>
      <w:proofErr w:type="spellEnd"/>
      <w:r w:rsidRPr="000C1DD3">
        <w:rPr>
          <w:lang w:val="en-US"/>
        </w:rPr>
        <w:t xml:space="preserve"> </w:t>
      </w:r>
      <w:proofErr w:type="spellStart"/>
      <w:r w:rsidRPr="000C1DD3">
        <w:rPr>
          <w:lang w:val="en-US"/>
        </w:rPr>
        <w:t>bereitstellen</w:t>
      </w:r>
      <w:proofErr w:type="spellEnd"/>
      <w:r w:rsidRPr="000C1DD3">
        <w:rPr>
          <w:lang w:val="en-US"/>
        </w:rPr>
        <w:t xml:space="preserve">, </w:t>
      </w:r>
      <w:proofErr w:type="spellStart"/>
      <w:r w:rsidRPr="000C1DD3">
        <w:rPr>
          <w:lang w:val="en-US"/>
        </w:rPr>
        <w:t>sind</w:t>
      </w:r>
      <w:proofErr w:type="spellEnd"/>
      <w:r w:rsidRPr="000C1DD3">
        <w:rPr>
          <w:lang w:val="en-US"/>
        </w:rPr>
        <w:t xml:space="preserve"> </w:t>
      </w:r>
      <w:proofErr w:type="spellStart"/>
      <w:r w:rsidRPr="000C1DD3">
        <w:rPr>
          <w:lang w:val="en-US"/>
        </w:rPr>
        <w:t>ebenfalls</w:t>
      </w:r>
      <w:proofErr w:type="spellEnd"/>
      <w:r w:rsidRPr="000C1DD3">
        <w:rPr>
          <w:lang w:val="en-US"/>
        </w:rPr>
        <w:t xml:space="preserve"> </w:t>
      </w:r>
      <w:proofErr w:type="spellStart"/>
      <w:r w:rsidRPr="000C1DD3">
        <w:rPr>
          <w:lang w:val="en-US"/>
        </w:rPr>
        <w:t>kostenfrei</w:t>
      </w:r>
      <w:proofErr w:type="spellEnd"/>
      <w:r w:rsidRPr="000C1DD3">
        <w:rPr>
          <w:lang w:val="en-US"/>
        </w:rPr>
        <w:t xml:space="preserve">. Rufen Sie 1-800-963-1001 (TTY 711) an </w:t>
      </w:r>
      <w:proofErr w:type="spellStart"/>
      <w:r w:rsidRPr="000C1DD3">
        <w:rPr>
          <w:lang w:val="en-US"/>
        </w:rPr>
        <w:t>oder</w:t>
      </w:r>
      <w:proofErr w:type="spellEnd"/>
      <w:r w:rsidRPr="000C1DD3">
        <w:rPr>
          <w:lang w:val="en-US"/>
        </w:rPr>
        <w:t xml:space="preserve"> </w:t>
      </w:r>
      <w:proofErr w:type="spellStart"/>
      <w:r w:rsidRPr="000C1DD3">
        <w:rPr>
          <w:lang w:val="en-US"/>
        </w:rPr>
        <w:t>kontaktieren</w:t>
      </w:r>
      <w:proofErr w:type="spellEnd"/>
      <w:r w:rsidRPr="000C1DD3">
        <w:rPr>
          <w:lang w:val="en-US"/>
        </w:rPr>
        <w:t xml:space="preserve"> Sie </w:t>
      </w:r>
      <w:proofErr w:type="spellStart"/>
      <w:r w:rsidRPr="000C1DD3">
        <w:rPr>
          <w:lang w:val="en-US"/>
        </w:rPr>
        <w:t>Ihren</w:t>
      </w:r>
      <w:proofErr w:type="spellEnd"/>
      <w:r w:rsidRPr="000C1DD3">
        <w:rPr>
          <w:lang w:val="en-US"/>
        </w:rPr>
        <w:t xml:space="preserve"> Anbieter.</w:t>
      </w:r>
    </w:p>
    <w:p w14:paraId="11E1763B" w14:textId="77777777" w:rsidR="007F4E93" w:rsidRPr="000C1DD3" w:rsidRDefault="007F4E93" w:rsidP="007F4E93">
      <w:pPr>
        <w:spacing w:after="240" w:line="276" w:lineRule="auto"/>
        <w:rPr>
          <w:rFonts w:ascii="Garamond" w:eastAsia="Batang" w:hAnsi="Garamond"/>
          <w:lang w:val="en-US"/>
        </w:rPr>
      </w:pPr>
      <w:proofErr w:type="spellStart"/>
      <w:r w:rsidRPr="0008148A">
        <w:rPr>
          <w:rFonts w:ascii="Nirmala UI" w:hAnsi="Nirmala UI"/>
          <w:b/>
          <w:lang w:val="es-ES"/>
        </w:rPr>
        <w:t>ध्यान</w:t>
      </w:r>
      <w:proofErr w:type="spellEnd"/>
      <w:r w:rsidRPr="000C1DD3">
        <w:rPr>
          <w:rFonts w:ascii="Garamond" w:hAnsi="Garamond"/>
          <w:b/>
          <w:lang w:val="en-US"/>
        </w:rPr>
        <w:t xml:space="preserve"> </w:t>
      </w:r>
      <w:proofErr w:type="spellStart"/>
      <w:r w:rsidRPr="0008148A">
        <w:rPr>
          <w:rFonts w:ascii="Nirmala UI" w:hAnsi="Nirmala UI"/>
          <w:b/>
          <w:lang w:val="es-ES"/>
        </w:rPr>
        <w:t>दें</w:t>
      </w:r>
      <w:proofErr w:type="spellEnd"/>
      <w:r w:rsidRPr="000C1DD3">
        <w:rPr>
          <w:rFonts w:ascii="Garamond" w:hAnsi="Garamond"/>
          <w:lang w:val="en-US"/>
        </w:rPr>
        <w:t xml:space="preserve">: </w:t>
      </w:r>
      <w:proofErr w:type="spellStart"/>
      <w:r w:rsidRPr="0008148A">
        <w:rPr>
          <w:rFonts w:ascii="Nirmala UI" w:hAnsi="Nirmala UI"/>
          <w:lang w:val="es-ES"/>
        </w:rPr>
        <w:t>यदि</w:t>
      </w:r>
      <w:proofErr w:type="spellEnd"/>
      <w:r w:rsidRPr="000C1DD3">
        <w:rPr>
          <w:rFonts w:ascii="Garamond" w:hAnsi="Garamond"/>
          <w:lang w:val="en-US"/>
        </w:rPr>
        <w:t xml:space="preserve"> </w:t>
      </w:r>
      <w:proofErr w:type="spellStart"/>
      <w:r w:rsidRPr="0008148A">
        <w:rPr>
          <w:rFonts w:ascii="Nirmala UI" w:hAnsi="Nirmala UI"/>
          <w:lang w:val="es-ES"/>
        </w:rPr>
        <w:t>आप</w:t>
      </w:r>
      <w:proofErr w:type="spellEnd"/>
      <w:r w:rsidRPr="000C1DD3">
        <w:rPr>
          <w:rFonts w:ascii="Garamond" w:hAnsi="Garamond"/>
          <w:lang w:val="en-US"/>
        </w:rPr>
        <w:t xml:space="preserve"> </w:t>
      </w:r>
      <w:proofErr w:type="spellStart"/>
      <w:r w:rsidRPr="0008148A">
        <w:rPr>
          <w:rFonts w:ascii="Nirmala UI" w:hAnsi="Nirmala UI"/>
          <w:lang w:val="es-ES"/>
        </w:rPr>
        <w:t>हिंदी</w:t>
      </w:r>
      <w:proofErr w:type="spellEnd"/>
      <w:r w:rsidRPr="000C1DD3">
        <w:rPr>
          <w:rFonts w:ascii="Garamond" w:hAnsi="Garamond"/>
          <w:lang w:val="en-US"/>
        </w:rPr>
        <w:t xml:space="preserve"> </w:t>
      </w:r>
      <w:proofErr w:type="spellStart"/>
      <w:r w:rsidRPr="0008148A">
        <w:rPr>
          <w:rFonts w:ascii="Nirmala UI" w:hAnsi="Nirmala UI"/>
          <w:lang w:val="es-ES"/>
        </w:rPr>
        <w:t>बोलते</w:t>
      </w:r>
      <w:proofErr w:type="spellEnd"/>
      <w:r w:rsidRPr="000C1DD3">
        <w:rPr>
          <w:rFonts w:ascii="Garamond" w:hAnsi="Garamond"/>
          <w:lang w:val="en-US"/>
        </w:rPr>
        <w:t xml:space="preserve"> </w:t>
      </w:r>
      <w:proofErr w:type="spellStart"/>
      <w:r w:rsidRPr="0008148A">
        <w:rPr>
          <w:rFonts w:ascii="Nirmala UI" w:hAnsi="Nirmala UI"/>
          <w:lang w:val="es-ES"/>
        </w:rPr>
        <w:t>हैं</w:t>
      </w:r>
      <w:proofErr w:type="spellEnd"/>
      <w:r w:rsidRPr="000C1DD3">
        <w:rPr>
          <w:rFonts w:ascii="Garamond" w:hAnsi="Garamond"/>
          <w:lang w:val="en-US"/>
        </w:rPr>
        <w:t xml:space="preserve">, </w:t>
      </w:r>
      <w:proofErr w:type="spellStart"/>
      <w:r w:rsidRPr="0008148A">
        <w:rPr>
          <w:rFonts w:ascii="Nirmala UI" w:hAnsi="Nirmala UI"/>
          <w:lang w:val="es-ES"/>
        </w:rPr>
        <w:t>तो</w:t>
      </w:r>
      <w:proofErr w:type="spellEnd"/>
      <w:r w:rsidRPr="000C1DD3">
        <w:rPr>
          <w:rFonts w:ascii="Garamond" w:hAnsi="Garamond"/>
          <w:lang w:val="en-US"/>
        </w:rPr>
        <w:t xml:space="preserve"> </w:t>
      </w:r>
      <w:proofErr w:type="spellStart"/>
      <w:r w:rsidRPr="0008148A">
        <w:rPr>
          <w:rFonts w:ascii="Nirmala UI" w:hAnsi="Nirmala UI"/>
          <w:lang w:val="es-ES"/>
        </w:rPr>
        <w:t>आपके</w:t>
      </w:r>
      <w:proofErr w:type="spellEnd"/>
      <w:r w:rsidRPr="000C1DD3">
        <w:rPr>
          <w:rFonts w:ascii="Garamond" w:hAnsi="Garamond"/>
          <w:lang w:val="en-US"/>
        </w:rPr>
        <w:t xml:space="preserve"> </w:t>
      </w:r>
      <w:proofErr w:type="spellStart"/>
      <w:r w:rsidRPr="0008148A">
        <w:rPr>
          <w:rFonts w:ascii="Nirmala UI" w:hAnsi="Nirmala UI"/>
          <w:lang w:val="es-ES"/>
        </w:rPr>
        <w:t>लिए</w:t>
      </w:r>
      <w:proofErr w:type="spellEnd"/>
      <w:r w:rsidRPr="000C1DD3">
        <w:rPr>
          <w:rFonts w:ascii="Garamond" w:hAnsi="Garamond"/>
          <w:lang w:val="en-US"/>
        </w:rPr>
        <w:t xml:space="preserve"> </w:t>
      </w:r>
      <w:proofErr w:type="spellStart"/>
      <w:r w:rsidRPr="0008148A">
        <w:rPr>
          <w:rFonts w:ascii="Nirmala UI" w:hAnsi="Nirmala UI"/>
          <w:lang w:val="es-ES"/>
        </w:rPr>
        <w:t>निःशुल्क</w:t>
      </w:r>
      <w:proofErr w:type="spellEnd"/>
      <w:r w:rsidRPr="000C1DD3">
        <w:rPr>
          <w:rFonts w:ascii="Garamond" w:hAnsi="Garamond"/>
          <w:lang w:val="en-US"/>
        </w:rPr>
        <w:t xml:space="preserve"> </w:t>
      </w:r>
      <w:proofErr w:type="spellStart"/>
      <w:r w:rsidRPr="0008148A">
        <w:rPr>
          <w:rFonts w:ascii="Nirmala UI" w:hAnsi="Nirmala UI"/>
          <w:lang w:val="es-ES"/>
        </w:rPr>
        <w:t>भाषा</w:t>
      </w:r>
      <w:proofErr w:type="spellEnd"/>
      <w:r w:rsidRPr="000C1DD3">
        <w:rPr>
          <w:rFonts w:ascii="Garamond" w:hAnsi="Garamond"/>
          <w:lang w:val="en-US"/>
        </w:rPr>
        <w:t xml:space="preserve"> </w:t>
      </w:r>
      <w:proofErr w:type="spellStart"/>
      <w:r w:rsidRPr="0008148A">
        <w:rPr>
          <w:rFonts w:ascii="Nirmala UI" w:hAnsi="Nirmala UI"/>
          <w:lang w:val="es-ES"/>
        </w:rPr>
        <w:t>सहायता</w:t>
      </w:r>
      <w:proofErr w:type="spellEnd"/>
      <w:r w:rsidRPr="000C1DD3">
        <w:rPr>
          <w:rFonts w:ascii="Garamond" w:hAnsi="Garamond"/>
          <w:lang w:val="en-US"/>
        </w:rPr>
        <w:t xml:space="preserve"> </w:t>
      </w:r>
      <w:proofErr w:type="spellStart"/>
      <w:r w:rsidRPr="0008148A">
        <w:rPr>
          <w:rFonts w:ascii="Nirmala UI" w:hAnsi="Nirmala UI"/>
          <w:lang w:val="es-ES"/>
        </w:rPr>
        <w:t>सेवाएं</w:t>
      </w:r>
      <w:proofErr w:type="spellEnd"/>
      <w:r w:rsidRPr="000C1DD3">
        <w:rPr>
          <w:rFonts w:ascii="Garamond" w:hAnsi="Garamond"/>
          <w:lang w:val="en-US"/>
        </w:rPr>
        <w:t xml:space="preserve"> </w:t>
      </w:r>
      <w:proofErr w:type="spellStart"/>
      <w:r w:rsidRPr="0008148A">
        <w:rPr>
          <w:rFonts w:ascii="Nirmala UI" w:hAnsi="Nirmala UI"/>
          <w:lang w:val="es-ES"/>
        </w:rPr>
        <w:t>उपलब्ध</w:t>
      </w:r>
      <w:proofErr w:type="spellEnd"/>
      <w:r w:rsidRPr="000C1DD3">
        <w:rPr>
          <w:rFonts w:ascii="Garamond" w:hAnsi="Garamond"/>
          <w:lang w:val="en-US"/>
        </w:rPr>
        <w:t xml:space="preserve"> </w:t>
      </w:r>
      <w:proofErr w:type="spellStart"/>
      <w:r w:rsidRPr="0008148A">
        <w:rPr>
          <w:rFonts w:ascii="Nirmala UI" w:hAnsi="Nirmala UI"/>
          <w:lang w:val="es-ES"/>
        </w:rPr>
        <w:t>हैं</w:t>
      </w:r>
      <w:proofErr w:type="spellEnd"/>
      <w:r w:rsidRPr="0008148A">
        <w:rPr>
          <w:rFonts w:ascii="Nirmala UI" w:hAnsi="Nirmala UI"/>
          <w:lang w:val="es-ES"/>
        </w:rPr>
        <w:t>।</w:t>
      </w:r>
      <w:r w:rsidRPr="000C1DD3">
        <w:rPr>
          <w:rFonts w:ascii="Garamond" w:hAnsi="Garamond"/>
          <w:lang w:val="en-US"/>
        </w:rPr>
        <w:t xml:space="preserve"> </w:t>
      </w:r>
      <w:proofErr w:type="spellStart"/>
      <w:r w:rsidRPr="0008148A">
        <w:rPr>
          <w:rFonts w:ascii="Nirmala UI" w:hAnsi="Nirmala UI"/>
          <w:lang w:val="es-ES"/>
        </w:rPr>
        <w:t>सुलभ</w:t>
      </w:r>
      <w:proofErr w:type="spellEnd"/>
      <w:r w:rsidRPr="000C1DD3">
        <w:rPr>
          <w:rFonts w:ascii="Garamond" w:hAnsi="Garamond"/>
          <w:lang w:val="en-US"/>
        </w:rPr>
        <w:t xml:space="preserve"> </w:t>
      </w:r>
      <w:proofErr w:type="spellStart"/>
      <w:r w:rsidRPr="0008148A">
        <w:rPr>
          <w:rFonts w:ascii="Nirmala UI" w:hAnsi="Nirmala UI"/>
          <w:lang w:val="es-ES"/>
        </w:rPr>
        <w:t>प्रारूपों</w:t>
      </w:r>
      <w:proofErr w:type="spellEnd"/>
      <w:r w:rsidRPr="000C1DD3">
        <w:rPr>
          <w:rFonts w:ascii="Garamond" w:hAnsi="Garamond"/>
          <w:lang w:val="en-US"/>
        </w:rPr>
        <w:t xml:space="preserve"> </w:t>
      </w:r>
      <w:proofErr w:type="spellStart"/>
      <w:r w:rsidRPr="0008148A">
        <w:rPr>
          <w:rFonts w:ascii="Nirmala UI" w:hAnsi="Nirmala UI"/>
          <w:lang w:val="es-ES"/>
        </w:rPr>
        <w:t>में</w:t>
      </w:r>
      <w:proofErr w:type="spellEnd"/>
      <w:r w:rsidRPr="000C1DD3">
        <w:rPr>
          <w:rFonts w:ascii="Garamond" w:hAnsi="Garamond"/>
          <w:lang w:val="en-US"/>
        </w:rPr>
        <w:t xml:space="preserve"> </w:t>
      </w:r>
      <w:proofErr w:type="spellStart"/>
      <w:r w:rsidRPr="0008148A">
        <w:rPr>
          <w:rFonts w:ascii="Nirmala UI" w:hAnsi="Nirmala UI"/>
          <w:lang w:val="es-ES"/>
        </w:rPr>
        <w:t>जानकारी</w:t>
      </w:r>
      <w:proofErr w:type="spellEnd"/>
      <w:r w:rsidRPr="000C1DD3">
        <w:rPr>
          <w:rFonts w:ascii="Garamond" w:hAnsi="Garamond"/>
          <w:lang w:val="en-US"/>
        </w:rPr>
        <w:t xml:space="preserve"> </w:t>
      </w:r>
      <w:proofErr w:type="spellStart"/>
      <w:r w:rsidRPr="0008148A">
        <w:rPr>
          <w:rFonts w:ascii="Nirmala UI" w:hAnsi="Nirmala UI"/>
          <w:lang w:val="es-ES"/>
        </w:rPr>
        <w:t>प्रदान</w:t>
      </w:r>
      <w:proofErr w:type="spellEnd"/>
      <w:r w:rsidRPr="000C1DD3">
        <w:rPr>
          <w:rFonts w:ascii="Garamond" w:hAnsi="Garamond"/>
          <w:lang w:val="en-US"/>
        </w:rPr>
        <w:t xml:space="preserve"> </w:t>
      </w:r>
      <w:proofErr w:type="spellStart"/>
      <w:r w:rsidRPr="0008148A">
        <w:rPr>
          <w:rFonts w:ascii="Nirmala UI" w:hAnsi="Nirmala UI"/>
          <w:lang w:val="es-ES"/>
        </w:rPr>
        <w:t>करने</w:t>
      </w:r>
      <w:proofErr w:type="spellEnd"/>
      <w:r w:rsidRPr="000C1DD3">
        <w:rPr>
          <w:rFonts w:ascii="Garamond" w:hAnsi="Garamond"/>
          <w:lang w:val="en-US"/>
        </w:rPr>
        <w:t xml:space="preserve"> </w:t>
      </w:r>
      <w:proofErr w:type="spellStart"/>
      <w:r w:rsidRPr="0008148A">
        <w:rPr>
          <w:rFonts w:ascii="Nirmala UI" w:hAnsi="Nirmala UI"/>
          <w:lang w:val="es-ES"/>
        </w:rPr>
        <w:t>के</w:t>
      </w:r>
      <w:proofErr w:type="spellEnd"/>
      <w:r w:rsidRPr="000C1DD3">
        <w:rPr>
          <w:rFonts w:ascii="Garamond" w:hAnsi="Garamond"/>
          <w:lang w:val="en-US"/>
        </w:rPr>
        <w:t xml:space="preserve"> </w:t>
      </w:r>
      <w:proofErr w:type="spellStart"/>
      <w:r w:rsidRPr="0008148A">
        <w:rPr>
          <w:rFonts w:ascii="Nirmala UI" w:hAnsi="Nirmala UI"/>
          <w:lang w:val="es-ES"/>
        </w:rPr>
        <w:t>लिए</w:t>
      </w:r>
      <w:proofErr w:type="spellEnd"/>
      <w:r w:rsidRPr="000C1DD3">
        <w:rPr>
          <w:rFonts w:ascii="Garamond" w:hAnsi="Garamond"/>
          <w:lang w:val="en-US"/>
        </w:rPr>
        <w:t xml:space="preserve"> </w:t>
      </w:r>
      <w:proofErr w:type="spellStart"/>
      <w:r w:rsidRPr="0008148A">
        <w:rPr>
          <w:rFonts w:ascii="Nirmala UI" w:hAnsi="Nirmala UI"/>
          <w:lang w:val="es-ES"/>
        </w:rPr>
        <w:t>उपयुक्त</w:t>
      </w:r>
      <w:proofErr w:type="spellEnd"/>
      <w:r w:rsidRPr="000C1DD3">
        <w:rPr>
          <w:rFonts w:ascii="Garamond" w:hAnsi="Garamond"/>
          <w:lang w:val="en-US"/>
        </w:rPr>
        <w:t xml:space="preserve"> </w:t>
      </w:r>
      <w:proofErr w:type="spellStart"/>
      <w:r w:rsidRPr="0008148A">
        <w:rPr>
          <w:rFonts w:ascii="Nirmala UI" w:hAnsi="Nirmala UI"/>
          <w:lang w:val="es-ES"/>
        </w:rPr>
        <w:t>सहायक</w:t>
      </w:r>
      <w:proofErr w:type="spellEnd"/>
      <w:r w:rsidRPr="000C1DD3">
        <w:rPr>
          <w:rFonts w:ascii="Garamond" w:hAnsi="Garamond"/>
          <w:lang w:val="en-US"/>
        </w:rPr>
        <w:t xml:space="preserve"> </w:t>
      </w:r>
      <w:proofErr w:type="spellStart"/>
      <w:r w:rsidRPr="0008148A">
        <w:rPr>
          <w:rFonts w:ascii="Nirmala UI" w:hAnsi="Nirmala UI"/>
          <w:lang w:val="es-ES"/>
        </w:rPr>
        <w:t>सहायता</w:t>
      </w:r>
      <w:proofErr w:type="spellEnd"/>
      <w:r w:rsidRPr="000C1DD3">
        <w:rPr>
          <w:rFonts w:ascii="Garamond" w:hAnsi="Garamond"/>
          <w:lang w:val="en-US"/>
        </w:rPr>
        <w:t xml:space="preserve"> </w:t>
      </w:r>
      <w:proofErr w:type="spellStart"/>
      <w:r w:rsidRPr="0008148A">
        <w:rPr>
          <w:rFonts w:ascii="Nirmala UI" w:hAnsi="Nirmala UI"/>
          <w:lang w:val="es-ES"/>
        </w:rPr>
        <w:t>और</w:t>
      </w:r>
      <w:proofErr w:type="spellEnd"/>
      <w:r w:rsidRPr="000C1DD3">
        <w:rPr>
          <w:rFonts w:ascii="Garamond" w:hAnsi="Garamond"/>
          <w:lang w:val="en-US"/>
        </w:rPr>
        <w:t xml:space="preserve"> </w:t>
      </w:r>
      <w:proofErr w:type="spellStart"/>
      <w:r w:rsidRPr="0008148A">
        <w:rPr>
          <w:rFonts w:ascii="Nirmala UI" w:hAnsi="Nirmala UI"/>
          <w:lang w:val="es-ES"/>
        </w:rPr>
        <w:t>सेवाएँ</w:t>
      </w:r>
      <w:proofErr w:type="spellEnd"/>
      <w:r w:rsidRPr="000C1DD3">
        <w:rPr>
          <w:rFonts w:ascii="Garamond" w:hAnsi="Garamond"/>
          <w:lang w:val="en-US"/>
        </w:rPr>
        <w:t xml:space="preserve"> </w:t>
      </w:r>
      <w:proofErr w:type="spellStart"/>
      <w:r w:rsidRPr="0008148A">
        <w:rPr>
          <w:rFonts w:ascii="Nirmala UI" w:hAnsi="Nirmala UI"/>
          <w:lang w:val="es-ES"/>
        </w:rPr>
        <w:t>भी</w:t>
      </w:r>
      <w:proofErr w:type="spellEnd"/>
      <w:r w:rsidRPr="000C1DD3">
        <w:rPr>
          <w:rFonts w:ascii="Garamond" w:hAnsi="Garamond"/>
          <w:lang w:val="en-US"/>
        </w:rPr>
        <w:t xml:space="preserve"> </w:t>
      </w:r>
      <w:proofErr w:type="spellStart"/>
      <w:r w:rsidRPr="0008148A">
        <w:rPr>
          <w:rFonts w:ascii="Nirmala UI" w:hAnsi="Nirmala UI"/>
          <w:lang w:val="es-ES"/>
        </w:rPr>
        <w:t>निःशुल्क</w:t>
      </w:r>
      <w:proofErr w:type="spellEnd"/>
      <w:r w:rsidRPr="000C1DD3">
        <w:rPr>
          <w:rFonts w:ascii="Garamond" w:hAnsi="Garamond"/>
          <w:lang w:val="en-US"/>
        </w:rPr>
        <w:t xml:space="preserve"> </w:t>
      </w:r>
      <w:proofErr w:type="spellStart"/>
      <w:r w:rsidRPr="0008148A">
        <w:rPr>
          <w:rFonts w:ascii="Nirmala UI" w:hAnsi="Nirmala UI"/>
          <w:lang w:val="es-ES"/>
        </w:rPr>
        <w:t>उपलब्ध</w:t>
      </w:r>
      <w:proofErr w:type="spellEnd"/>
      <w:r w:rsidRPr="000C1DD3">
        <w:rPr>
          <w:rFonts w:ascii="Garamond" w:hAnsi="Garamond"/>
          <w:lang w:val="en-US"/>
        </w:rPr>
        <w:t xml:space="preserve"> </w:t>
      </w:r>
      <w:proofErr w:type="spellStart"/>
      <w:r w:rsidRPr="0008148A">
        <w:rPr>
          <w:rFonts w:ascii="Nirmala UI" w:hAnsi="Nirmala UI"/>
          <w:lang w:val="es-ES"/>
        </w:rPr>
        <w:t>हैं</w:t>
      </w:r>
      <w:proofErr w:type="spellEnd"/>
      <w:r w:rsidRPr="0008148A">
        <w:rPr>
          <w:rFonts w:ascii="Nirmala UI" w:hAnsi="Nirmala UI"/>
          <w:lang w:val="es-ES"/>
        </w:rPr>
        <w:t>।</w:t>
      </w:r>
      <w:r w:rsidRPr="000C1DD3">
        <w:rPr>
          <w:rFonts w:ascii="Garamond" w:hAnsi="Garamond"/>
          <w:lang w:val="en-US"/>
        </w:rPr>
        <w:t xml:space="preserve"> 1-800-963-1001 (TTY 711) </w:t>
      </w:r>
      <w:proofErr w:type="spellStart"/>
      <w:r w:rsidRPr="0008148A">
        <w:rPr>
          <w:rFonts w:ascii="Nirmala UI" w:hAnsi="Nirmala UI"/>
          <w:lang w:val="es-ES"/>
        </w:rPr>
        <w:t>पर</w:t>
      </w:r>
      <w:proofErr w:type="spellEnd"/>
      <w:r w:rsidRPr="000C1DD3">
        <w:rPr>
          <w:rFonts w:ascii="Garamond" w:hAnsi="Garamond"/>
          <w:lang w:val="en-US"/>
        </w:rPr>
        <w:t xml:space="preserve"> </w:t>
      </w:r>
      <w:proofErr w:type="spellStart"/>
      <w:r w:rsidRPr="0008148A">
        <w:rPr>
          <w:rFonts w:ascii="Nirmala UI" w:hAnsi="Nirmala UI"/>
          <w:lang w:val="es-ES"/>
        </w:rPr>
        <w:t>कॉल</w:t>
      </w:r>
      <w:proofErr w:type="spellEnd"/>
      <w:r w:rsidRPr="000C1DD3">
        <w:rPr>
          <w:rFonts w:ascii="Garamond" w:hAnsi="Garamond"/>
          <w:lang w:val="en-US"/>
        </w:rPr>
        <w:t xml:space="preserve"> </w:t>
      </w:r>
      <w:proofErr w:type="spellStart"/>
      <w:r w:rsidRPr="0008148A">
        <w:rPr>
          <w:rFonts w:ascii="Nirmala UI" w:hAnsi="Nirmala UI"/>
          <w:lang w:val="es-ES"/>
        </w:rPr>
        <w:t>करें</w:t>
      </w:r>
      <w:proofErr w:type="spellEnd"/>
      <w:r w:rsidRPr="000C1DD3">
        <w:rPr>
          <w:rFonts w:ascii="Garamond" w:hAnsi="Garamond"/>
          <w:lang w:val="en-US"/>
        </w:rPr>
        <w:t xml:space="preserve"> </w:t>
      </w:r>
      <w:proofErr w:type="spellStart"/>
      <w:r w:rsidRPr="0008148A">
        <w:rPr>
          <w:rFonts w:ascii="Nirmala UI" w:hAnsi="Nirmala UI"/>
          <w:lang w:val="es-ES"/>
        </w:rPr>
        <w:t>या</w:t>
      </w:r>
      <w:proofErr w:type="spellEnd"/>
      <w:r w:rsidRPr="000C1DD3">
        <w:rPr>
          <w:rFonts w:ascii="Garamond" w:hAnsi="Garamond"/>
          <w:lang w:val="en-US"/>
        </w:rPr>
        <w:t xml:space="preserve"> </w:t>
      </w:r>
      <w:proofErr w:type="spellStart"/>
      <w:r w:rsidRPr="0008148A">
        <w:rPr>
          <w:rFonts w:ascii="Nirmala UI" w:hAnsi="Nirmala UI"/>
          <w:lang w:val="es-ES"/>
        </w:rPr>
        <w:t>अपने</w:t>
      </w:r>
      <w:proofErr w:type="spellEnd"/>
      <w:r w:rsidRPr="000C1DD3">
        <w:rPr>
          <w:rFonts w:ascii="Garamond" w:hAnsi="Garamond"/>
          <w:lang w:val="en-US"/>
        </w:rPr>
        <w:t xml:space="preserve"> </w:t>
      </w:r>
      <w:proofErr w:type="spellStart"/>
      <w:r w:rsidRPr="0008148A">
        <w:rPr>
          <w:rFonts w:ascii="Nirmala UI" w:hAnsi="Nirmala UI"/>
          <w:lang w:val="es-ES"/>
        </w:rPr>
        <w:t>प्रदाता</w:t>
      </w:r>
      <w:proofErr w:type="spellEnd"/>
      <w:r w:rsidRPr="000C1DD3">
        <w:rPr>
          <w:rFonts w:ascii="Garamond" w:hAnsi="Garamond"/>
          <w:lang w:val="en-US"/>
        </w:rPr>
        <w:t xml:space="preserve"> </w:t>
      </w:r>
      <w:proofErr w:type="spellStart"/>
      <w:r w:rsidRPr="0008148A">
        <w:rPr>
          <w:rFonts w:ascii="Nirmala UI" w:hAnsi="Nirmala UI"/>
          <w:lang w:val="es-ES"/>
        </w:rPr>
        <w:t>से</w:t>
      </w:r>
      <w:proofErr w:type="spellEnd"/>
      <w:r w:rsidRPr="000C1DD3">
        <w:rPr>
          <w:rFonts w:ascii="Garamond" w:hAnsi="Garamond"/>
          <w:lang w:val="en-US"/>
        </w:rPr>
        <w:t xml:space="preserve"> </w:t>
      </w:r>
      <w:proofErr w:type="spellStart"/>
      <w:r w:rsidRPr="0008148A">
        <w:rPr>
          <w:rFonts w:ascii="Nirmala UI" w:hAnsi="Nirmala UI"/>
          <w:lang w:val="es-ES"/>
        </w:rPr>
        <w:t>बात</w:t>
      </w:r>
      <w:proofErr w:type="spellEnd"/>
      <w:r w:rsidRPr="000C1DD3">
        <w:rPr>
          <w:rFonts w:ascii="Garamond" w:hAnsi="Garamond"/>
          <w:lang w:val="en-US"/>
        </w:rPr>
        <w:t xml:space="preserve"> </w:t>
      </w:r>
      <w:proofErr w:type="spellStart"/>
      <w:r w:rsidRPr="0008148A">
        <w:rPr>
          <w:rFonts w:ascii="Nirmala UI" w:hAnsi="Nirmala UI"/>
          <w:lang w:val="es-ES"/>
        </w:rPr>
        <w:t>करें</w:t>
      </w:r>
      <w:proofErr w:type="spellEnd"/>
      <w:r w:rsidRPr="0008148A">
        <w:rPr>
          <w:rFonts w:ascii="Nirmala UI" w:hAnsi="Nirmala UI"/>
          <w:lang w:val="es-ES"/>
        </w:rPr>
        <w:t>।</w:t>
      </w:r>
    </w:p>
    <w:p w14:paraId="118175A6" w14:textId="77777777" w:rsidR="007F4E93" w:rsidRPr="000C1DD3" w:rsidRDefault="007F4E93" w:rsidP="007F4E93">
      <w:pPr>
        <w:spacing w:after="240" w:line="264" w:lineRule="auto"/>
        <w:rPr>
          <w:rFonts w:eastAsia="Batang" w:cs="Arial"/>
          <w:lang w:val="pt-PT"/>
        </w:rPr>
      </w:pPr>
      <w:r w:rsidRPr="000C1DD3">
        <w:rPr>
          <w:b/>
          <w:lang w:val="pt-PT"/>
        </w:rPr>
        <w:t>ATTENZIONE</w:t>
      </w:r>
      <w:r w:rsidRPr="000C1DD3">
        <w:rPr>
          <w:lang w:val="pt-PT"/>
        </w:rPr>
        <w:t xml:space="preserve">: Se </w:t>
      </w:r>
      <w:proofErr w:type="spellStart"/>
      <w:r w:rsidRPr="000C1DD3">
        <w:rPr>
          <w:lang w:val="pt-PT"/>
        </w:rPr>
        <w:t>parlate</w:t>
      </w:r>
      <w:proofErr w:type="spellEnd"/>
      <w:r w:rsidRPr="000C1DD3">
        <w:rPr>
          <w:lang w:val="pt-PT"/>
        </w:rPr>
        <w:t xml:space="preserve"> italiano, </w:t>
      </w:r>
      <w:proofErr w:type="spellStart"/>
      <w:r w:rsidRPr="000C1DD3">
        <w:rPr>
          <w:lang w:val="pt-PT"/>
        </w:rPr>
        <w:t>avete</w:t>
      </w:r>
      <w:proofErr w:type="spellEnd"/>
      <w:r w:rsidRPr="000C1DD3">
        <w:rPr>
          <w:lang w:val="pt-PT"/>
        </w:rPr>
        <w:t xml:space="preserve"> a </w:t>
      </w:r>
      <w:proofErr w:type="spellStart"/>
      <w:r w:rsidRPr="000C1DD3">
        <w:rPr>
          <w:lang w:val="pt-PT"/>
        </w:rPr>
        <w:t>disposizione</w:t>
      </w:r>
      <w:proofErr w:type="spellEnd"/>
      <w:r w:rsidRPr="000C1DD3">
        <w:rPr>
          <w:lang w:val="pt-PT"/>
        </w:rPr>
        <w:t xml:space="preserve"> dei </w:t>
      </w:r>
      <w:proofErr w:type="spellStart"/>
      <w:r w:rsidRPr="000C1DD3">
        <w:rPr>
          <w:lang w:val="pt-PT"/>
        </w:rPr>
        <w:t>servizi</w:t>
      </w:r>
      <w:proofErr w:type="spellEnd"/>
      <w:r w:rsidRPr="000C1DD3">
        <w:rPr>
          <w:lang w:val="pt-PT"/>
        </w:rPr>
        <w:t xml:space="preserve"> </w:t>
      </w:r>
      <w:proofErr w:type="spellStart"/>
      <w:r w:rsidRPr="000C1DD3">
        <w:rPr>
          <w:lang w:val="pt-PT"/>
        </w:rPr>
        <w:t>di</w:t>
      </w:r>
      <w:proofErr w:type="spellEnd"/>
      <w:r w:rsidRPr="000C1DD3">
        <w:rPr>
          <w:lang w:val="pt-PT"/>
        </w:rPr>
        <w:t xml:space="preserve"> </w:t>
      </w:r>
      <w:proofErr w:type="spellStart"/>
      <w:r w:rsidRPr="000C1DD3">
        <w:rPr>
          <w:lang w:val="pt-PT"/>
        </w:rPr>
        <w:t>assistenza</w:t>
      </w:r>
      <w:proofErr w:type="spellEnd"/>
      <w:r w:rsidRPr="000C1DD3">
        <w:rPr>
          <w:lang w:val="pt-PT"/>
        </w:rPr>
        <w:t xml:space="preserve"> </w:t>
      </w:r>
      <w:proofErr w:type="spellStart"/>
      <w:r w:rsidRPr="000C1DD3">
        <w:rPr>
          <w:lang w:val="pt-PT"/>
        </w:rPr>
        <w:t>linguistica</w:t>
      </w:r>
      <w:proofErr w:type="spellEnd"/>
      <w:r w:rsidRPr="000C1DD3">
        <w:rPr>
          <w:lang w:val="pt-PT"/>
        </w:rPr>
        <w:t xml:space="preserve"> </w:t>
      </w:r>
      <w:proofErr w:type="spellStart"/>
      <w:r w:rsidRPr="000C1DD3">
        <w:rPr>
          <w:lang w:val="pt-PT"/>
        </w:rPr>
        <w:t>gratuiti</w:t>
      </w:r>
      <w:proofErr w:type="spellEnd"/>
      <w:r w:rsidRPr="000C1DD3">
        <w:rPr>
          <w:lang w:val="pt-PT"/>
        </w:rPr>
        <w:t xml:space="preserve">. Sempre gratuitamente, sono </w:t>
      </w:r>
      <w:proofErr w:type="spellStart"/>
      <w:r w:rsidRPr="000C1DD3">
        <w:rPr>
          <w:lang w:val="pt-PT"/>
        </w:rPr>
        <w:t>disponibili</w:t>
      </w:r>
      <w:proofErr w:type="spellEnd"/>
      <w:r w:rsidRPr="000C1DD3">
        <w:rPr>
          <w:lang w:val="pt-PT"/>
        </w:rPr>
        <w:t xml:space="preserve"> </w:t>
      </w:r>
      <w:proofErr w:type="spellStart"/>
      <w:r w:rsidRPr="000C1DD3">
        <w:rPr>
          <w:lang w:val="pt-PT"/>
        </w:rPr>
        <w:t>anche</w:t>
      </w:r>
      <w:proofErr w:type="spellEnd"/>
      <w:r w:rsidRPr="000C1DD3">
        <w:rPr>
          <w:lang w:val="pt-PT"/>
        </w:rPr>
        <w:t xml:space="preserve"> </w:t>
      </w:r>
      <w:proofErr w:type="spellStart"/>
      <w:r w:rsidRPr="000C1DD3">
        <w:rPr>
          <w:lang w:val="pt-PT"/>
        </w:rPr>
        <w:t>supporti</w:t>
      </w:r>
      <w:proofErr w:type="spellEnd"/>
      <w:r w:rsidRPr="000C1DD3">
        <w:rPr>
          <w:lang w:val="pt-PT"/>
        </w:rPr>
        <w:t xml:space="preserve"> e </w:t>
      </w:r>
      <w:proofErr w:type="spellStart"/>
      <w:r w:rsidRPr="000C1DD3">
        <w:rPr>
          <w:lang w:val="pt-PT"/>
        </w:rPr>
        <w:t>servizi</w:t>
      </w:r>
      <w:proofErr w:type="spellEnd"/>
      <w:r w:rsidRPr="000C1DD3">
        <w:rPr>
          <w:lang w:val="pt-PT"/>
        </w:rPr>
        <w:t xml:space="preserve"> </w:t>
      </w:r>
      <w:proofErr w:type="spellStart"/>
      <w:r w:rsidRPr="000C1DD3">
        <w:rPr>
          <w:lang w:val="pt-PT"/>
        </w:rPr>
        <w:t>ausiliari</w:t>
      </w:r>
      <w:proofErr w:type="spellEnd"/>
      <w:r w:rsidRPr="000C1DD3">
        <w:rPr>
          <w:lang w:val="pt-PT"/>
        </w:rPr>
        <w:t xml:space="preserve"> </w:t>
      </w:r>
      <w:proofErr w:type="spellStart"/>
      <w:r w:rsidRPr="000C1DD3">
        <w:rPr>
          <w:lang w:val="pt-PT"/>
        </w:rPr>
        <w:t>appropriati</w:t>
      </w:r>
      <w:proofErr w:type="spellEnd"/>
      <w:r w:rsidRPr="000C1DD3">
        <w:rPr>
          <w:lang w:val="pt-PT"/>
        </w:rPr>
        <w:t xml:space="preserve"> per </w:t>
      </w:r>
      <w:proofErr w:type="spellStart"/>
      <w:r w:rsidRPr="000C1DD3">
        <w:rPr>
          <w:lang w:val="pt-PT"/>
        </w:rPr>
        <w:t>fornivi</w:t>
      </w:r>
      <w:proofErr w:type="spellEnd"/>
      <w:r w:rsidRPr="000C1DD3">
        <w:rPr>
          <w:lang w:val="pt-PT"/>
        </w:rPr>
        <w:t xml:space="preserve"> </w:t>
      </w:r>
      <w:proofErr w:type="spellStart"/>
      <w:r w:rsidRPr="000C1DD3">
        <w:rPr>
          <w:lang w:val="pt-PT"/>
        </w:rPr>
        <w:t>informazioni</w:t>
      </w:r>
      <w:proofErr w:type="spellEnd"/>
      <w:r w:rsidRPr="000C1DD3">
        <w:rPr>
          <w:lang w:val="pt-PT"/>
        </w:rPr>
        <w:t xml:space="preserve"> in </w:t>
      </w:r>
      <w:proofErr w:type="spellStart"/>
      <w:r w:rsidRPr="000C1DD3">
        <w:rPr>
          <w:lang w:val="pt-PT"/>
        </w:rPr>
        <w:t>formati</w:t>
      </w:r>
      <w:proofErr w:type="spellEnd"/>
      <w:r w:rsidRPr="000C1DD3">
        <w:rPr>
          <w:lang w:val="pt-PT"/>
        </w:rPr>
        <w:t xml:space="preserve"> </w:t>
      </w:r>
      <w:proofErr w:type="spellStart"/>
      <w:r w:rsidRPr="000C1DD3">
        <w:rPr>
          <w:lang w:val="pt-PT"/>
        </w:rPr>
        <w:t>accessibili</w:t>
      </w:r>
      <w:proofErr w:type="spellEnd"/>
      <w:r w:rsidRPr="000C1DD3">
        <w:rPr>
          <w:lang w:val="pt-PT"/>
        </w:rPr>
        <w:t xml:space="preserve">. </w:t>
      </w:r>
      <w:proofErr w:type="spellStart"/>
      <w:r w:rsidRPr="000C1DD3">
        <w:rPr>
          <w:lang w:val="pt-PT"/>
        </w:rPr>
        <w:t>Potete</w:t>
      </w:r>
      <w:proofErr w:type="spellEnd"/>
      <w:r w:rsidRPr="000C1DD3">
        <w:rPr>
          <w:lang w:val="pt-PT"/>
        </w:rPr>
        <w:t xml:space="preserve"> </w:t>
      </w:r>
      <w:proofErr w:type="spellStart"/>
      <w:r w:rsidRPr="000C1DD3">
        <w:rPr>
          <w:lang w:val="pt-PT"/>
        </w:rPr>
        <w:t>chiamare</w:t>
      </w:r>
      <w:proofErr w:type="spellEnd"/>
      <w:r w:rsidRPr="000C1DD3">
        <w:rPr>
          <w:lang w:val="pt-PT"/>
        </w:rPr>
        <w:t xml:space="preserve"> </w:t>
      </w:r>
      <w:proofErr w:type="spellStart"/>
      <w:r w:rsidRPr="000C1DD3">
        <w:rPr>
          <w:lang w:val="pt-PT"/>
        </w:rPr>
        <w:t>il</w:t>
      </w:r>
      <w:proofErr w:type="spellEnd"/>
      <w:r w:rsidRPr="000C1DD3">
        <w:rPr>
          <w:lang w:val="pt-PT"/>
        </w:rPr>
        <w:t xml:space="preserve"> </w:t>
      </w:r>
      <w:proofErr w:type="gramStart"/>
      <w:r w:rsidRPr="000C1DD3">
        <w:rPr>
          <w:lang w:val="pt-PT"/>
        </w:rPr>
        <w:t>numero</w:t>
      </w:r>
      <w:proofErr w:type="gramEnd"/>
      <w:r w:rsidRPr="000C1DD3">
        <w:rPr>
          <w:lang w:val="pt-PT"/>
        </w:rPr>
        <w:t xml:space="preserve"> 1-800-963-1001 (TTY 711) o </w:t>
      </w:r>
      <w:proofErr w:type="spellStart"/>
      <w:r w:rsidRPr="000C1DD3">
        <w:rPr>
          <w:lang w:val="pt-PT"/>
        </w:rPr>
        <w:t>parlare</w:t>
      </w:r>
      <w:proofErr w:type="spellEnd"/>
      <w:r w:rsidRPr="000C1DD3">
        <w:rPr>
          <w:lang w:val="pt-PT"/>
        </w:rPr>
        <w:t xml:space="preserve"> </w:t>
      </w:r>
      <w:proofErr w:type="spellStart"/>
      <w:r w:rsidRPr="000C1DD3">
        <w:rPr>
          <w:lang w:val="pt-PT"/>
        </w:rPr>
        <w:t>con</w:t>
      </w:r>
      <w:proofErr w:type="spellEnd"/>
      <w:r w:rsidRPr="000C1DD3">
        <w:rPr>
          <w:lang w:val="pt-PT"/>
        </w:rPr>
        <w:t xml:space="preserve"> </w:t>
      </w:r>
      <w:proofErr w:type="spellStart"/>
      <w:r w:rsidRPr="000C1DD3">
        <w:rPr>
          <w:lang w:val="pt-PT"/>
        </w:rPr>
        <w:t>il</w:t>
      </w:r>
      <w:proofErr w:type="spellEnd"/>
      <w:r w:rsidRPr="000C1DD3">
        <w:rPr>
          <w:lang w:val="pt-PT"/>
        </w:rPr>
        <w:t xml:space="preserve"> </w:t>
      </w:r>
      <w:proofErr w:type="spellStart"/>
      <w:r w:rsidRPr="000C1DD3">
        <w:rPr>
          <w:lang w:val="pt-PT"/>
        </w:rPr>
        <w:t>vostro</w:t>
      </w:r>
      <w:proofErr w:type="spellEnd"/>
      <w:r w:rsidRPr="000C1DD3">
        <w:rPr>
          <w:lang w:val="pt-PT"/>
        </w:rPr>
        <w:t xml:space="preserve"> </w:t>
      </w:r>
      <w:proofErr w:type="spellStart"/>
      <w:r w:rsidRPr="000C1DD3">
        <w:rPr>
          <w:lang w:val="pt-PT"/>
        </w:rPr>
        <w:t>fornitore</w:t>
      </w:r>
      <w:proofErr w:type="spellEnd"/>
      <w:r w:rsidRPr="000C1DD3">
        <w:rPr>
          <w:lang w:val="pt-PT"/>
        </w:rPr>
        <w:t>.</w:t>
      </w:r>
    </w:p>
    <w:p w14:paraId="2E8B2E55" w14:textId="77777777" w:rsidR="007F4E93" w:rsidRPr="000C1DD3" w:rsidRDefault="007F4E93" w:rsidP="007F4E93">
      <w:pPr>
        <w:spacing w:after="240" w:line="168" w:lineRule="auto"/>
        <w:ind w:right="-136"/>
        <w:rPr>
          <w:rFonts w:ascii="Noto Serif JP" w:eastAsia="Noto Serif JP" w:hAnsi="Noto Serif JP"/>
          <w:spacing w:val="-2"/>
          <w:lang w:val="en-US"/>
        </w:rPr>
      </w:pPr>
      <w:r w:rsidRPr="0008148A">
        <w:rPr>
          <w:rFonts w:ascii="Noto Serif JP" w:hAnsi="Noto Serif JP"/>
          <w:b/>
          <w:spacing w:val="-2"/>
          <w:lang w:val="es-ES"/>
        </w:rPr>
        <w:t>注意</w:t>
      </w:r>
      <w:r w:rsidRPr="000C1DD3">
        <w:rPr>
          <w:rFonts w:ascii="Noto Serif JP" w:hAnsi="Noto Serif JP"/>
          <w:spacing w:val="-2"/>
          <w:lang w:val="pt-PT"/>
        </w:rPr>
        <w:t>：</w:t>
      </w:r>
      <w:r w:rsidRPr="0008148A">
        <w:rPr>
          <w:rFonts w:ascii="Noto Serif JP" w:hAnsi="Noto Serif JP"/>
          <w:spacing w:val="-2"/>
          <w:lang w:val="es-ES"/>
        </w:rPr>
        <w:t>日本語を話せる場合には、無料の言語サービスをご利用いただけます。利用できる形式で情報を提供するための適切な補助器具・サービスも無料でご利用いただけます。</w:t>
      </w:r>
      <w:r w:rsidRPr="000C1DD3">
        <w:rPr>
          <w:rFonts w:ascii="Noto Serif JP" w:hAnsi="Noto Serif JP"/>
          <w:spacing w:val="-2"/>
          <w:lang w:val="en-US"/>
        </w:rPr>
        <w:t>1-800-963-1001</w:t>
      </w:r>
      <w:r w:rsidRPr="000C1DD3">
        <w:rPr>
          <w:rFonts w:ascii="Noto Serif JP" w:hAnsi="Noto Serif JP"/>
          <w:spacing w:val="-2"/>
          <w:lang w:val="en-US"/>
        </w:rPr>
        <w:t>（</w:t>
      </w:r>
      <w:r w:rsidRPr="0008148A">
        <w:rPr>
          <w:rFonts w:ascii="Noto Serif JP" w:hAnsi="Noto Serif JP"/>
          <w:spacing w:val="-2"/>
          <w:lang w:val="es-ES"/>
        </w:rPr>
        <w:t>テキスト電話</w:t>
      </w:r>
      <w:r w:rsidRPr="000C1DD3">
        <w:rPr>
          <w:rFonts w:ascii="Noto Serif JP" w:hAnsi="Noto Serif JP"/>
          <w:spacing w:val="-2"/>
          <w:lang w:val="en-US"/>
        </w:rPr>
        <w:t>（</w:t>
      </w:r>
      <w:r w:rsidRPr="000C1DD3">
        <w:rPr>
          <w:rFonts w:ascii="Noto Serif JP" w:hAnsi="Noto Serif JP"/>
          <w:spacing w:val="-2"/>
          <w:lang w:val="en-US"/>
        </w:rPr>
        <w:t>TTY</w:t>
      </w:r>
      <w:r w:rsidRPr="000C1DD3">
        <w:rPr>
          <w:rFonts w:ascii="Noto Serif JP" w:hAnsi="Noto Serif JP"/>
          <w:spacing w:val="-2"/>
          <w:lang w:val="en-US"/>
        </w:rPr>
        <w:t>）</w:t>
      </w:r>
      <w:r w:rsidRPr="000C1DD3">
        <w:rPr>
          <w:rFonts w:ascii="Noto Serif JP" w:hAnsi="Noto Serif JP"/>
          <w:spacing w:val="-2"/>
          <w:lang w:val="en-US"/>
        </w:rPr>
        <w:t>711</w:t>
      </w:r>
      <w:r w:rsidRPr="000C1DD3">
        <w:rPr>
          <w:rFonts w:ascii="Noto Serif JP" w:hAnsi="Noto Serif JP"/>
          <w:spacing w:val="-2"/>
          <w:lang w:val="en-US"/>
        </w:rPr>
        <w:t>）</w:t>
      </w:r>
      <w:r w:rsidRPr="0008148A">
        <w:rPr>
          <w:rFonts w:ascii="Noto Serif JP" w:hAnsi="Noto Serif JP"/>
          <w:spacing w:val="-2"/>
          <w:lang w:val="es-ES"/>
        </w:rPr>
        <w:t>にお電話でお問い合わせになるか、提供者にご相談ください。</w:t>
      </w:r>
    </w:p>
    <w:p w14:paraId="2C7D423B" w14:textId="77777777" w:rsidR="007F4E93" w:rsidRPr="000C1DD3" w:rsidRDefault="007F4E93" w:rsidP="007F4E93">
      <w:pPr>
        <w:spacing w:after="240" w:line="264" w:lineRule="auto"/>
        <w:rPr>
          <w:rFonts w:ascii="Garamond" w:eastAsia="Batang" w:hAnsi="Garamond"/>
          <w:lang w:val="en-US"/>
        </w:rPr>
      </w:pPr>
      <w:proofErr w:type="spellStart"/>
      <w:r w:rsidRPr="0008148A">
        <w:rPr>
          <w:rFonts w:ascii="Leelawadee UI" w:hAnsi="Leelawadee UI"/>
          <w:b/>
          <w:lang w:val="es-ES"/>
        </w:rPr>
        <w:t>ការយកចិត្តទុកដាក</w:t>
      </w:r>
      <w:proofErr w:type="spellEnd"/>
      <w:r w:rsidRPr="0008148A">
        <w:rPr>
          <w:rFonts w:ascii="Leelawadee UI" w:hAnsi="Leelawadee UI"/>
          <w:b/>
          <w:lang w:val="es-ES"/>
        </w:rPr>
        <w:t>់</w:t>
      </w:r>
      <w:r w:rsidRPr="0008148A">
        <w:rPr>
          <w:rFonts w:ascii="Leelawadee UI" w:hAnsi="Leelawadee UI"/>
          <w:lang w:val="es-ES"/>
        </w:rPr>
        <w:t>៖</w:t>
      </w:r>
      <w:r w:rsidRPr="000C1DD3">
        <w:rPr>
          <w:rFonts w:ascii="Garamond" w:hAnsi="Garamond"/>
          <w:lang w:val="en-US"/>
        </w:rPr>
        <w:t xml:space="preserve"> </w:t>
      </w:r>
      <w:proofErr w:type="spellStart"/>
      <w:r w:rsidRPr="0008148A">
        <w:rPr>
          <w:rFonts w:ascii="Leelawadee UI" w:hAnsi="Leelawadee UI"/>
          <w:lang w:val="es-ES"/>
        </w:rPr>
        <w:t>ប្រសិនបើអ្នកនិយាយភាសាខ្មែរ</w:t>
      </w:r>
      <w:proofErr w:type="spellEnd"/>
      <w:r w:rsidRPr="000C1DD3">
        <w:rPr>
          <w:rFonts w:ascii="Garamond" w:hAnsi="Garamond"/>
          <w:lang w:val="en-US"/>
        </w:rPr>
        <w:t xml:space="preserve"> </w:t>
      </w:r>
      <w:proofErr w:type="spellStart"/>
      <w:r w:rsidRPr="0008148A">
        <w:rPr>
          <w:rFonts w:ascii="Leelawadee UI" w:hAnsi="Leelawadee UI"/>
          <w:lang w:val="es-ES"/>
        </w:rPr>
        <w:t>សេវាជំនួយភាសាឥតគិតថ្លៃមានផ្ដល់ជូនដល</w:t>
      </w:r>
      <w:proofErr w:type="spellEnd"/>
      <w:r w:rsidRPr="0008148A">
        <w:rPr>
          <w:rFonts w:ascii="Leelawadee UI" w:hAnsi="Leelawadee UI"/>
          <w:lang w:val="es-ES"/>
        </w:rPr>
        <w:t>់</w:t>
      </w:r>
      <w:r w:rsidRPr="000C1DD3">
        <w:rPr>
          <w:rFonts w:ascii="Times New Roman" w:hAnsi="Times New Roman"/>
          <w:lang w:val="en-US"/>
        </w:rPr>
        <w:t>​</w:t>
      </w:r>
      <w:proofErr w:type="spellStart"/>
      <w:r w:rsidRPr="0008148A">
        <w:rPr>
          <w:rFonts w:ascii="Leelawadee UI" w:hAnsi="Leelawadee UI"/>
          <w:lang w:val="es-ES"/>
        </w:rPr>
        <w:t>អ្នក</w:t>
      </w:r>
      <w:proofErr w:type="spellEnd"/>
      <w:r w:rsidRPr="0008148A">
        <w:rPr>
          <w:rFonts w:ascii="Leelawadee UI" w:hAnsi="Leelawadee UI"/>
          <w:lang w:val="es-ES"/>
        </w:rPr>
        <w:t>។</w:t>
      </w:r>
      <w:r w:rsidRPr="000C1DD3">
        <w:rPr>
          <w:rFonts w:ascii="Garamond" w:hAnsi="Garamond"/>
          <w:lang w:val="en-US"/>
        </w:rPr>
        <w:t xml:space="preserve"> </w:t>
      </w:r>
      <w:proofErr w:type="spellStart"/>
      <w:r w:rsidRPr="0008148A">
        <w:rPr>
          <w:rFonts w:ascii="Leelawadee UI" w:hAnsi="Leelawadee UI"/>
          <w:lang w:val="es-ES"/>
        </w:rPr>
        <w:t>ក៏មានការផ្ដល</w:t>
      </w:r>
      <w:proofErr w:type="spellEnd"/>
      <w:r w:rsidRPr="0008148A">
        <w:rPr>
          <w:rFonts w:ascii="Leelawadee UI" w:hAnsi="Leelawadee UI"/>
          <w:lang w:val="es-ES"/>
        </w:rPr>
        <w:t>់</w:t>
      </w:r>
      <w:r w:rsidRPr="000C1DD3">
        <w:rPr>
          <w:rFonts w:ascii="Times New Roman" w:hAnsi="Times New Roman"/>
          <w:lang w:val="en-US"/>
        </w:rPr>
        <w:t>​</w:t>
      </w:r>
      <w:proofErr w:type="spellStart"/>
      <w:r w:rsidRPr="0008148A">
        <w:rPr>
          <w:rFonts w:ascii="Leelawadee UI" w:hAnsi="Leelawadee UI"/>
          <w:lang w:val="es-ES"/>
        </w:rPr>
        <w:t>ការគាំទ្រ</w:t>
      </w:r>
      <w:proofErr w:type="spellEnd"/>
      <w:r w:rsidRPr="000C1DD3">
        <w:rPr>
          <w:rFonts w:ascii="Garamond" w:hAnsi="Garamond"/>
          <w:lang w:val="en-US"/>
        </w:rPr>
        <w:t xml:space="preserve"> </w:t>
      </w:r>
      <w:r w:rsidRPr="0008148A">
        <w:rPr>
          <w:rFonts w:ascii="Leelawadee UI" w:hAnsi="Leelawadee UI"/>
          <w:lang w:val="es-ES"/>
        </w:rPr>
        <w:lastRenderedPageBreak/>
        <w:t>និងសេវាកម្មជំនួយសមស្របដោយឥតគិតថ្លៃក្នុងការផ្តល់ព័ត៌មានជាទម្រង់ដែលអាចចូលប្រើបានផងដែរ។</w:t>
      </w:r>
      <w:r w:rsidRPr="000C1DD3">
        <w:rPr>
          <w:rFonts w:ascii="Garamond" w:hAnsi="Garamond"/>
          <w:lang w:val="en-US"/>
        </w:rPr>
        <w:t xml:space="preserve"> </w:t>
      </w:r>
      <w:proofErr w:type="spellStart"/>
      <w:r w:rsidRPr="0008148A">
        <w:rPr>
          <w:rFonts w:ascii="Leelawadee UI" w:hAnsi="Leelawadee UI"/>
          <w:lang w:val="es-ES"/>
        </w:rPr>
        <w:t>សូមហៅទូរសព្ទទៅលេខ</w:t>
      </w:r>
      <w:proofErr w:type="spellEnd"/>
      <w:r w:rsidRPr="000C1DD3">
        <w:rPr>
          <w:rFonts w:ascii="Garamond" w:hAnsi="Garamond"/>
          <w:lang w:val="en-US"/>
        </w:rPr>
        <w:t xml:space="preserve"> 1-800-963-1001 (TTY 711) </w:t>
      </w:r>
      <w:proofErr w:type="spellStart"/>
      <w:r w:rsidRPr="0008148A">
        <w:rPr>
          <w:rFonts w:ascii="Leelawadee UI" w:hAnsi="Leelawadee UI"/>
          <w:lang w:val="es-ES"/>
        </w:rPr>
        <w:t>ឬពិគ្រោះយោបល់ជាមួយ</w:t>
      </w:r>
      <w:proofErr w:type="spellEnd"/>
      <w:r w:rsidRPr="000C1DD3">
        <w:rPr>
          <w:rFonts w:ascii="Times New Roman" w:hAnsi="Times New Roman"/>
          <w:lang w:val="en-US"/>
        </w:rPr>
        <w:t>​</w:t>
      </w:r>
      <w:proofErr w:type="spellStart"/>
      <w:r w:rsidRPr="0008148A">
        <w:rPr>
          <w:rFonts w:ascii="Leelawadee UI" w:hAnsi="Leelawadee UI"/>
          <w:lang w:val="es-ES"/>
        </w:rPr>
        <w:t>អ្នកផ្តល់សេវារបស់អ្នក</w:t>
      </w:r>
      <w:proofErr w:type="spellEnd"/>
      <w:r w:rsidRPr="0008148A">
        <w:rPr>
          <w:rFonts w:ascii="Leelawadee UI" w:hAnsi="Leelawadee UI"/>
          <w:lang w:val="es-ES"/>
        </w:rPr>
        <w:t>។</w:t>
      </w:r>
    </w:p>
    <w:p w14:paraId="5C62929F" w14:textId="1DC8D636" w:rsidR="007F4E93" w:rsidRPr="00B779D7" w:rsidRDefault="007F4E93" w:rsidP="007F4E93">
      <w:pPr>
        <w:spacing w:after="240" w:line="192" w:lineRule="auto"/>
        <w:rPr>
          <w:rFonts w:ascii="Noto Sans KR" w:eastAsia="Noto Sans KR" w:hAnsi="Noto Sans KR"/>
          <w:lang w:val="en-US"/>
        </w:rPr>
      </w:pPr>
      <w:proofErr w:type="spellStart"/>
      <w:r w:rsidRPr="0008148A">
        <w:rPr>
          <w:rFonts w:ascii="Malgun Gothic" w:hAnsi="Malgun Gothic"/>
          <w:b/>
          <w:lang w:val="es-ES"/>
        </w:rPr>
        <w:t>참조</w:t>
      </w:r>
      <w:proofErr w:type="spellEnd"/>
      <w:r w:rsidRPr="00B779D7">
        <w:rPr>
          <w:rFonts w:ascii="Noto Sans KR" w:hAnsi="Noto Sans KR"/>
          <w:lang w:val="en-US"/>
        </w:rPr>
        <w:t xml:space="preserve">: </w:t>
      </w:r>
      <w:proofErr w:type="spellStart"/>
      <w:r w:rsidRPr="0008148A">
        <w:rPr>
          <w:rFonts w:ascii="Malgun Gothic" w:hAnsi="Malgun Gothic"/>
          <w:lang w:val="es-ES"/>
        </w:rPr>
        <w:t>한국어를</w:t>
      </w:r>
      <w:proofErr w:type="spellEnd"/>
      <w:r w:rsidRPr="00B779D7">
        <w:rPr>
          <w:rFonts w:ascii="Noto Sans KR" w:hAnsi="Noto Sans KR"/>
          <w:lang w:val="en-US"/>
        </w:rPr>
        <w:t xml:space="preserve"> </w:t>
      </w:r>
      <w:proofErr w:type="spellStart"/>
      <w:r w:rsidRPr="0008148A">
        <w:rPr>
          <w:rFonts w:ascii="Malgun Gothic" w:hAnsi="Malgun Gothic"/>
          <w:lang w:val="es-ES"/>
        </w:rPr>
        <w:t>사용하시는</w:t>
      </w:r>
      <w:proofErr w:type="spellEnd"/>
      <w:r w:rsidRPr="00B779D7">
        <w:rPr>
          <w:rFonts w:ascii="Noto Sans KR" w:hAnsi="Noto Sans KR"/>
          <w:lang w:val="en-US"/>
        </w:rPr>
        <w:t xml:space="preserve"> </w:t>
      </w:r>
      <w:proofErr w:type="spellStart"/>
      <w:r w:rsidRPr="0008148A">
        <w:rPr>
          <w:rFonts w:ascii="Malgun Gothic" w:hAnsi="Malgun Gothic"/>
          <w:lang w:val="es-ES"/>
        </w:rPr>
        <w:t>경우</w:t>
      </w:r>
      <w:proofErr w:type="spellEnd"/>
      <w:r w:rsidRPr="00B779D7">
        <w:rPr>
          <w:rFonts w:ascii="Noto Sans KR" w:hAnsi="Noto Sans KR"/>
          <w:lang w:val="en-US"/>
        </w:rPr>
        <w:t xml:space="preserve"> </w:t>
      </w:r>
      <w:proofErr w:type="spellStart"/>
      <w:r w:rsidRPr="0008148A">
        <w:rPr>
          <w:rFonts w:ascii="Malgun Gothic" w:hAnsi="Malgun Gothic"/>
          <w:lang w:val="es-ES"/>
        </w:rPr>
        <w:t>무료</w:t>
      </w:r>
      <w:proofErr w:type="spellEnd"/>
      <w:r w:rsidRPr="00B779D7">
        <w:rPr>
          <w:rFonts w:ascii="Noto Sans KR" w:hAnsi="Noto Sans KR"/>
          <w:lang w:val="en-US"/>
        </w:rPr>
        <w:t xml:space="preserve"> </w:t>
      </w:r>
      <w:proofErr w:type="spellStart"/>
      <w:r w:rsidRPr="0008148A">
        <w:rPr>
          <w:rFonts w:ascii="Malgun Gothic" w:hAnsi="Malgun Gothic"/>
          <w:lang w:val="es-ES"/>
        </w:rPr>
        <w:t>언어</w:t>
      </w:r>
      <w:proofErr w:type="spellEnd"/>
      <w:r w:rsidRPr="00B779D7">
        <w:rPr>
          <w:rFonts w:ascii="Noto Sans KR" w:hAnsi="Noto Sans KR"/>
          <w:lang w:val="en-US"/>
        </w:rPr>
        <w:t xml:space="preserve"> </w:t>
      </w:r>
      <w:proofErr w:type="spellStart"/>
      <w:r w:rsidRPr="0008148A">
        <w:rPr>
          <w:rFonts w:ascii="Malgun Gothic" w:hAnsi="Malgun Gothic"/>
          <w:lang w:val="es-ES"/>
        </w:rPr>
        <w:t>지원</w:t>
      </w:r>
      <w:proofErr w:type="spellEnd"/>
      <w:r w:rsidRPr="00B779D7">
        <w:rPr>
          <w:rFonts w:ascii="Noto Sans KR" w:hAnsi="Noto Sans KR"/>
          <w:lang w:val="en-US"/>
        </w:rPr>
        <w:t xml:space="preserve"> </w:t>
      </w:r>
      <w:proofErr w:type="spellStart"/>
      <w:r w:rsidRPr="0008148A">
        <w:rPr>
          <w:rFonts w:ascii="Malgun Gothic" w:hAnsi="Malgun Gothic"/>
          <w:lang w:val="es-ES"/>
        </w:rPr>
        <w:t>서비스를</w:t>
      </w:r>
      <w:proofErr w:type="spellEnd"/>
      <w:r w:rsidRPr="00B779D7">
        <w:rPr>
          <w:rFonts w:ascii="Noto Sans KR" w:hAnsi="Noto Sans KR"/>
          <w:lang w:val="en-US"/>
        </w:rPr>
        <w:t xml:space="preserve"> </w:t>
      </w:r>
      <w:proofErr w:type="spellStart"/>
      <w:r w:rsidRPr="0008148A">
        <w:rPr>
          <w:rFonts w:ascii="Malgun Gothic" w:hAnsi="Malgun Gothic"/>
          <w:lang w:val="es-ES"/>
        </w:rPr>
        <w:t>이용하실</w:t>
      </w:r>
      <w:proofErr w:type="spellEnd"/>
      <w:r w:rsidRPr="00B779D7">
        <w:rPr>
          <w:rFonts w:ascii="Noto Sans KR" w:hAnsi="Noto Sans KR"/>
          <w:lang w:val="en-US"/>
        </w:rPr>
        <w:t xml:space="preserve"> </w:t>
      </w:r>
      <w:r w:rsidRPr="0008148A">
        <w:rPr>
          <w:rFonts w:ascii="Malgun Gothic" w:hAnsi="Malgun Gothic"/>
          <w:lang w:val="es-ES"/>
        </w:rPr>
        <w:t>수</w:t>
      </w:r>
      <w:r w:rsidRPr="00B779D7">
        <w:rPr>
          <w:rFonts w:ascii="Noto Sans KR" w:hAnsi="Noto Sans KR"/>
          <w:lang w:val="en-US"/>
        </w:rPr>
        <w:t xml:space="preserve"> </w:t>
      </w:r>
      <w:proofErr w:type="spellStart"/>
      <w:r w:rsidRPr="0008148A">
        <w:rPr>
          <w:rFonts w:ascii="Malgun Gothic" w:hAnsi="Malgun Gothic"/>
          <w:lang w:val="es-ES"/>
        </w:rPr>
        <w:t>있습니다</w:t>
      </w:r>
      <w:proofErr w:type="spellEnd"/>
      <w:r w:rsidRPr="00B779D7">
        <w:rPr>
          <w:rFonts w:ascii="Noto Sans KR" w:hAnsi="Noto Sans KR"/>
          <w:lang w:val="en-US"/>
        </w:rPr>
        <w:t xml:space="preserve">. </w:t>
      </w:r>
      <w:proofErr w:type="spellStart"/>
      <w:r w:rsidRPr="0008148A">
        <w:rPr>
          <w:rFonts w:ascii="Malgun Gothic" w:hAnsi="Malgun Gothic"/>
          <w:lang w:val="es-ES"/>
        </w:rPr>
        <w:t>이해</w:t>
      </w:r>
      <w:proofErr w:type="spellEnd"/>
      <w:r w:rsidRPr="00B779D7">
        <w:rPr>
          <w:rFonts w:ascii="Noto Sans KR" w:hAnsi="Noto Sans KR"/>
          <w:lang w:val="en-US"/>
        </w:rPr>
        <w:t xml:space="preserve"> </w:t>
      </w:r>
      <w:proofErr w:type="spellStart"/>
      <w:r w:rsidRPr="0008148A">
        <w:rPr>
          <w:rFonts w:ascii="Malgun Gothic" w:hAnsi="Malgun Gothic"/>
          <w:lang w:val="es-ES"/>
        </w:rPr>
        <w:t>가능한</w:t>
      </w:r>
      <w:proofErr w:type="spellEnd"/>
      <w:r w:rsidRPr="00B779D7">
        <w:rPr>
          <w:rFonts w:ascii="Noto Sans KR" w:hAnsi="Noto Sans KR"/>
          <w:lang w:val="en-US"/>
        </w:rPr>
        <w:t xml:space="preserve"> </w:t>
      </w:r>
      <w:proofErr w:type="spellStart"/>
      <w:r w:rsidRPr="0008148A">
        <w:rPr>
          <w:rFonts w:ascii="Malgun Gothic" w:hAnsi="Malgun Gothic"/>
          <w:lang w:val="es-ES"/>
        </w:rPr>
        <w:t>형식으로</w:t>
      </w:r>
      <w:proofErr w:type="spellEnd"/>
      <w:r w:rsidRPr="00B779D7">
        <w:rPr>
          <w:rFonts w:ascii="Noto Sans KR" w:hAnsi="Noto Sans KR"/>
          <w:lang w:val="en-US"/>
        </w:rPr>
        <w:t xml:space="preserve"> </w:t>
      </w:r>
      <w:proofErr w:type="spellStart"/>
      <w:r w:rsidRPr="0008148A">
        <w:rPr>
          <w:rFonts w:ascii="Malgun Gothic" w:hAnsi="Malgun Gothic"/>
          <w:lang w:val="es-ES"/>
        </w:rPr>
        <w:t>정보를</w:t>
      </w:r>
      <w:proofErr w:type="spellEnd"/>
      <w:r w:rsidRPr="00B779D7">
        <w:rPr>
          <w:rFonts w:ascii="Noto Sans KR" w:hAnsi="Noto Sans KR"/>
          <w:lang w:val="en-US"/>
        </w:rPr>
        <w:t xml:space="preserve"> </w:t>
      </w:r>
      <w:proofErr w:type="spellStart"/>
      <w:r w:rsidRPr="0008148A">
        <w:rPr>
          <w:rFonts w:ascii="Malgun Gothic" w:hAnsi="Malgun Gothic"/>
          <w:lang w:val="es-ES"/>
        </w:rPr>
        <w:t>제공하기</w:t>
      </w:r>
      <w:proofErr w:type="spellEnd"/>
      <w:r w:rsidRPr="00B779D7">
        <w:rPr>
          <w:rFonts w:ascii="Noto Sans KR" w:hAnsi="Noto Sans KR"/>
          <w:lang w:val="en-US"/>
        </w:rPr>
        <w:t xml:space="preserve"> </w:t>
      </w:r>
      <w:proofErr w:type="spellStart"/>
      <w:r w:rsidRPr="0008148A">
        <w:rPr>
          <w:rFonts w:ascii="Malgun Gothic" w:hAnsi="Malgun Gothic"/>
          <w:lang w:val="es-ES"/>
        </w:rPr>
        <w:t>위한</w:t>
      </w:r>
      <w:proofErr w:type="spellEnd"/>
      <w:r w:rsidRPr="00B779D7">
        <w:rPr>
          <w:rFonts w:ascii="Noto Sans KR" w:hAnsi="Noto Sans KR"/>
          <w:lang w:val="en-US"/>
        </w:rPr>
        <w:t xml:space="preserve"> </w:t>
      </w:r>
      <w:proofErr w:type="spellStart"/>
      <w:r w:rsidRPr="0008148A">
        <w:rPr>
          <w:rFonts w:ascii="Malgun Gothic" w:hAnsi="Malgun Gothic"/>
          <w:lang w:val="es-ES"/>
        </w:rPr>
        <w:t>적절한</w:t>
      </w:r>
      <w:proofErr w:type="spellEnd"/>
      <w:r w:rsidRPr="00B779D7">
        <w:rPr>
          <w:rFonts w:ascii="Noto Sans KR" w:hAnsi="Noto Sans KR"/>
          <w:lang w:val="en-US"/>
        </w:rPr>
        <w:t xml:space="preserve"> </w:t>
      </w:r>
      <w:proofErr w:type="spellStart"/>
      <w:r w:rsidRPr="0008148A">
        <w:rPr>
          <w:rFonts w:ascii="Malgun Gothic" w:hAnsi="Malgun Gothic"/>
          <w:lang w:val="es-ES"/>
        </w:rPr>
        <w:t>보조</w:t>
      </w:r>
      <w:proofErr w:type="spellEnd"/>
      <w:r w:rsidRPr="00B779D7">
        <w:rPr>
          <w:rFonts w:ascii="Noto Sans KR" w:hAnsi="Noto Sans KR"/>
          <w:lang w:val="en-US"/>
        </w:rPr>
        <w:t xml:space="preserve"> </w:t>
      </w:r>
      <w:proofErr w:type="spellStart"/>
      <w:r w:rsidRPr="0008148A">
        <w:rPr>
          <w:rFonts w:ascii="Malgun Gothic" w:hAnsi="Malgun Gothic"/>
          <w:lang w:val="es-ES"/>
        </w:rPr>
        <w:t>도구</w:t>
      </w:r>
      <w:proofErr w:type="spellEnd"/>
      <w:r w:rsidRPr="00B779D7">
        <w:rPr>
          <w:rFonts w:ascii="Noto Sans KR" w:hAnsi="Noto Sans KR"/>
          <w:lang w:val="en-US"/>
        </w:rPr>
        <w:t xml:space="preserve"> </w:t>
      </w:r>
      <w:r w:rsidRPr="0008148A">
        <w:rPr>
          <w:rFonts w:ascii="Malgun Gothic" w:hAnsi="Malgun Gothic"/>
          <w:lang w:val="es-ES"/>
        </w:rPr>
        <w:t>및</w:t>
      </w:r>
      <w:r w:rsidRPr="00B779D7">
        <w:rPr>
          <w:rFonts w:ascii="Noto Sans KR" w:hAnsi="Noto Sans KR"/>
          <w:lang w:val="en-US"/>
        </w:rPr>
        <w:t xml:space="preserve"> </w:t>
      </w:r>
      <w:proofErr w:type="spellStart"/>
      <w:r w:rsidRPr="0008148A">
        <w:rPr>
          <w:rFonts w:ascii="Malgun Gothic" w:hAnsi="Malgun Gothic"/>
          <w:lang w:val="es-ES"/>
        </w:rPr>
        <w:t>서비스도</w:t>
      </w:r>
      <w:proofErr w:type="spellEnd"/>
      <w:r w:rsidRPr="00B779D7">
        <w:rPr>
          <w:rFonts w:ascii="Noto Sans KR" w:hAnsi="Noto Sans KR"/>
          <w:lang w:val="en-US"/>
        </w:rPr>
        <w:t xml:space="preserve"> </w:t>
      </w:r>
      <w:proofErr w:type="spellStart"/>
      <w:r w:rsidRPr="0008148A">
        <w:rPr>
          <w:rFonts w:ascii="Malgun Gothic" w:hAnsi="Malgun Gothic"/>
          <w:lang w:val="es-ES"/>
        </w:rPr>
        <w:t>무료</w:t>
      </w:r>
      <w:proofErr w:type="spellEnd"/>
      <w:r w:rsidRPr="00B779D7">
        <w:rPr>
          <w:rFonts w:ascii="Noto Sans KR" w:hAnsi="Noto Sans KR"/>
          <w:lang w:val="en-US"/>
        </w:rPr>
        <w:t xml:space="preserve"> </w:t>
      </w:r>
      <w:proofErr w:type="spellStart"/>
      <w:r w:rsidRPr="0008148A">
        <w:rPr>
          <w:rFonts w:ascii="Malgun Gothic" w:hAnsi="Malgun Gothic"/>
          <w:lang w:val="es-ES"/>
        </w:rPr>
        <w:t>이용하실</w:t>
      </w:r>
      <w:proofErr w:type="spellEnd"/>
      <w:r w:rsidRPr="00B779D7">
        <w:rPr>
          <w:rFonts w:ascii="Noto Sans KR" w:hAnsi="Noto Sans KR"/>
          <w:lang w:val="en-US"/>
        </w:rPr>
        <w:t xml:space="preserve"> </w:t>
      </w:r>
      <w:r w:rsidRPr="0008148A">
        <w:rPr>
          <w:rFonts w:ascii="Malgun Gothic" w:hAnsi="Malgun Gothic"/>
          <w:lang w:val="es-ES"/>
        </w:rPr>
        <w:t>수</w:t>
      </w:r>
      <w:r w:rsidRPr="00B779D7">
        <w:rPr>
          <w:rFonts w:ascii="Noto Sans KR" w:hAnsi="Noto Sans KR"/>
          <w:lang w:val="en-US"/>
        </w:rPr>
        <w:t xml:space="preserve"> </w:t>
      </w:r>
      <w:proofErr w:type="spellStart"/>
      <w:r w:rsidRPr="0008148A">
        <w:rPr>
          <w:rFonts w:ascii="Malgun Gothic" w:hAnsi="Malgun Gothic"/>
          <w:lang w:val="es-ES"/>
        </w:rPr>
        <w:t>있습니다</w:t>
      </w:r>
      <w:proofErr w:type="spellEnd"/>
      <w:r w:rsidRPr="00B779D7">
        <w:rPr>
          <w:rFonts w:ascii="Noto Sans KR" w:hAnsi="Noto Sans KR"/>
          <w:lang w:val="en-US"/>
        </w:rPr>
        <w:t>. 1</w:t>
      </w:r>
      <w:r w:rsidR="006E24F9" w:rsidRPr="00B779D7">
        <w:rPr>
          <w:rFonts w:ascii="Noto Sans KR" w:hAnsi="Noto Sans KR"/>
          <w:lang w:val="en-US"/>
        </w:rPr>
        <w:noBreakHyphen/>
      </w:r>
      <w:r w:rsidRPr="00B779D7">
        <w:rPr>
          <w:rFonts w:ascii="Noto Sans KR" w:hAnsi="Noto Sans KR"/>
          <w:lang w:val="en-US"/>
        </w:rPr>
        <w:t>800-963-1001(TTY 711)</w:t>
      </w:r>
      <w:proofErr w:type="gramStart"/>
      <w:r w:rsidRPr="0008148A">
        <w:rPr>
          <w:rFonts w:ascii="Malgun Gothic" w:hAnsi="Malgun Gothic"/>
          <w:lang w:val="es-ES"/>
        </w:rPr>
        <w:t>로</w:t>
      </w:r>
      <w:proofErr w:type="gramEnd"/>
      <w:r w:rsidRPr="00B779D7">
        <w:rPr>
          <w:rFonts w:ascii="Noto Sans KR" w:hAnsi="Noto Sans KR"/>
          <w:lang w:val="en-US"/>
        </w:rPr>
        <w:t xml:space="preserve"> </w:t>
      </w:r>
      <w:proofErr w:type="spellStart"/>
      <w:r w:rsidRPr="0008148A">
        <w:rPr>
          <w:rFonts w:ascii="Malgun Gothic" w:hAnsi="Malgun Gothic"/>
          <w:lang w:val="es-ES"/>
        </w:rPr>
        <w:t>전화하시거나</w:t>
      </w:r>
      <w:proofErr w:type="spellEnd"/>
      <w:r w:rsidRPr="00B779D7">
        <w:rPr>
          <w:rFonts w:ascii="Noto Sans KR" w:hAnsi="Noto Sans KR"/>
          <w:lang w:val="en-US"/>
        </w:rPr>
        <w:t xml:space="preserve"> </w:t>
      </w:r>
      <w:proofErr w:type="spellStart"/>
      <w:r w:rsidRPr="0008148A">
        <w:rPr>
          <w:rFonts w:ascii="Malgun Gothic" w:hAnsi="Malgun Gothic"/>
          <w:lang w:val="es-ES"/>
        </w:rPr>
        <w:t>서비스</w:t>
      </w:r>
      <w:proofErr w:type="spellEnd"/>
      <w:r w:rsidRPr="00B779D7">
        <w:rPr>
          <w:rFonts w:ascii="Noto Sans KR" w:hAnsi="Noto Sans KR"/>
          <w:lang w:val="en-US"/>
        </w:rPr>
        <w:t xml:space="preserve"> </w:t>
      </w:r>
      <w:proofErr w:type="spellStart"/>
      <w:r w:rsidRPr="0008148A">
        <w:rPr>
          <w:rFonts w:ascii="Malgun Gothic" w:hAnsi="Malgun Gothic"/>
          <w:lang w:val="es-ES"/>
        </w:rPr>
        <w:t>제공업체에</w:t>
      </w:r>
      <w:proofErr w:type="spellEnd"/>
      <w:r w:rsidRPr="00B779D7">
        <w:rPr>
          <w:rFonts w:ascii="Noto Sans KR" w:hAnsi="Noto Sans KR"/>
          <w:lang w:val="en-US"/>
        </w:rPr>
        <w:t xml:space="preserve"> </w:t>
      </w:r>
      <w:proofErr w:type="spellStart"/>
      <w:r w:rsidRPr="0008148A">
        <w:rPr>
          <w:rFonts w:ascii="Malgun Gothic" w:hAnsi="Malgun Gothic"/>
          <w:lang w:val="es-ES"/>
        </w:rPr>
        <w:t>문의하세요</w:t>
      </w:r>
      <w:proofErr w:type="spellEnd"/>
      <w:r w:rsidRPr="00B779D7">
        <w:rPr>
          <w:rFonts w:ascii="Noto Sans KR" w:hAnsi="Noto Sans KR"/>
          <w:lang w:val="en-US"/>
        </w:rPr>
        <w:t>.</w:t>
      </w:r>
    </w:p>
    <w:p w14:paraId="4C9FB8A6" w14:textId="77777777" w:rsidR="007F4E93" w:rsidRPr="00B779D7" w:rsidRDefault="007F4E93" w:rsidP="007F4E93">
      <w:pPr>
        <w:spacing w:after="240" w:line="264" w:lineRule="auto"/>
        <w:rPr>
          <w:rFonts w:eastAsia="Batang" w:cs="Arial"/>
          <w:lang w:val="en-US"/>
        </w:rPr>
      </w:pPr>
      <w:r w:rsidRPr="00B779D7">
        <w:rPr>
          <w:b/>
          <w:lang w:val="en-US"/>
        </w:rPr>
        <w:t>UWAGA</w:t>
      </w:r>
      <w:r w:rsidRPr="00B779D7">
        <w:rPr>
          <w:lang w:val="en-US"/>
        </w:rPr>
        <w:t>: Jeśli mówisz po polsku, możesz skorzystać z bezpłatnych usług językowych. Dostępne są również bezpłatne pomoce i usługi, które zapewniają informacje w zrozumiałym formacie. Zadzwoń pod numer 1-800-963-1001 (TTY 711) lub skonsultuj się ze swoim świadczeniodawcą.</w:t>
      </w:r>
    </w:p>
    <w:p w14:paraId="267B9ECF" w14:textId="77777777" w:rsidR="007F4E93" w:rsidRPr="000C1DD3" w:rsidRDefault="007F4E93" w:rsidP="007F4E93">
      <w:pPr>
        <w:spacing w:after="240" w:line="264" w:lineRule="auto"/>
        <w:rPr>
          <w:rFonts w:eastAsia="Batang" w:cs="Arial"/>
          <w:spacing w:val="-2"/>
          <w:lang w:val="pt-PT"/>
        </w:rPr>
      </w:pPr>
      <w:r w:rsidRPr="000C1DD3">
        <w:rPr>
          <w:b/>
          <w:lang w:val="pt-PT"/>
        </w:rPr>
        <w:t>ATENÇÃO</w:t>
      </w:r>
      <w:r w:rsidRPr="000C1DD3">
        <w:rPr>
          <w:lang w:val="pt-PT"/>
        </w:rPr>
        <w:t>: Se fala português, tem à sua disposição serviços de assistência linguística gratuitos. Estão também disponíveis, a título gratuito, ajudas e serviços auxiliares adequados para fornecer informações em formatos acessíveis. Ligue para 1-800-963-1001 (TDD 711) ou fale com o seu prestador</w:t>
      </w:r>
    </w:p>
    <w:p w14:paraId="6F883141" w14:textId="77777777" w:rsidR="007F4E93" w:rsidRPr="000C1DD3" w:rsidRDefault="007F4E93" w:rsidP="007F4E93">
      <w:pPr>
        <w:spacing w:after="240" w:line="264" w:lineRule="auto"/>
        <w:rPr>
          <w:rFonts w:ascii="Garamond" w:eastAsia="Batang" w:hAnsi="Garamond"/>
          <w:lang w:val="pt-PT"/>
        </w:rPr>
      </w:pPr>
      <w:r w:rsidRPr="0008148A">
        <w:rPr>
          <w:rFonts w:ascii="Garamond" w:hAnsi="Garamond"/>
          <w:b/>
          <w:lang w:val="es-ES"/>
        </w:rPr>
        <w:t>ВНИМАНИЕ</w:t>
      </w:r>
      <w:r w:rsidRPr="000C1DD3">
        <w:rPr>
          <w:rFonts w:ascii="Garamond" w:hAnsi="Garamond"/>
          <w:lang w:val="pt-PT"/>
        </w:rPr>
        <w:t xml:space="preserve">! </w:t>
      </w:r>
      <w:proofErr w:type="spellStart"/>
      <w:r w:rsidRPr="0008148A">
        <w:rPr>
          <w:rFonts w:ascii="Garamond" w:hAnsi="Garamond"/>
          <w:lang w:val="es-ES"/>
        </w:rPr>
        <w:t>Если</w:t>
      </w:r>
      <w:proofErr w:type="spellEnd"/>
      <w:r w:rsidRPr="000C1DD3">
        <w:rPr>
          <w:rFonts w:ascii="Garamond" w:hAnsi="Garamond"/>
          <w:lang w:val="pt-PT"/>
        </w:rPr>
        <w:t xml:space="preserve"> </w:t>
      </w:r>
      <w:proofErr w:type="spellStart"/>
      <w:r w:rsidRPr="0008148A">
        <w:rPr>
          <w:rFonts w:ascii="Garamond" w:hAnsi="Garamond"/>
          <w:lang w:val="es-ES"/>
        </w:rPr>
        <w:t>вы</w:t>
      </w:r>
      <w:proofErr w:type="spellEnd"/>
      <w:r w:rsidRPr="000C1DD3">
        <w:rPr>
          <w:rFonts w:ascii="Garamond" w:hAnsi="Garamond"/>
          <w:lang w:val="pt-PT"/>
        </w:rPr>
        <w:t xml:space="preserve"> </w:t>
      </w:r>
      <w:proofErr w:type="spellStart"/>
      <w:r w:rsidRPr="0008148A">
        <w:rPr>
          <w:rFonts w:ascii="Garamond" w:hAnsi="Garamond"/>
          <w:lang w:val="es-ES"/>
        </w:rPr>
        <w:t>говорите</w:t>
      </w:r>
      <w:proofErr w:type="spellEnd"/>
      <w:r w:rsidRPr="000C1DD3">
        <w:rPr>
          <w:rFonts w:ascii="Garamond" w:hAnsi="Garamond"/>
          <w:lang w:val="pt-PT"/>
        </w:rPr>
        <w:t xml:space="preserve"> </w:t>
      </w:r>
      <w:proofErr w:type="spellStart"/>
      <w:r w:rsidRPr="0008148A">
        <w:rPr>
          <w:rFonts w:ascii="Garamond" w:hAnsi="Garamond"/>
          <w:lang w:val="es-ES"/>
        </w:rPr>
        <w:t>по</w:t>
      </w:r>
      <w:proofErr w:type="spellEnd"/>
      <w:r w:rsidRPr="000C1DD3">
        <w:rPr>
          <w:rFonts w:ascii="Garamond" w:hAnsi="Garamond"/>
          <w:lang w:val="pt-PT"/>
        </w:rPr>
        <w:t>-</w:t>
      </w:r>
      <w:proofErr w:type="spellStart"/>
      <w:r w:rsidRPr="0008148A">
        <w:rPr>
          <w:rFonts w:ascii="Garamond" w:hAnsi="Garamond"/>
          <w:lang w:val="es-ES"/>
        </w:rPr>
        <w:t>русски</w:t>
      </w:r>
      <w:proofErr w:type="spellEnd"/>
      <w:r w:rsidRPr="000C1DD3">
        <w:rPr>
          <w:rFonts w:ascii="Garamond" w:hAnsi="Garamond"/>
          <w:lang w:val="pt-PT"/>
        </w:rPr>
        <w:t xml:space="preserve">, </w:t>
      </w:r>
      <w:proofErr w:type="spellStart"/>
      <w:r w:rsidRPr="0008148A">
        <w:rPr>
          <w:rFonts w:ascii="Garamond" w:hAnsi="Garamond"/>
          <w:lang w:val="es-ES"/>
        </w:rPr>
        <w:t>то</w:t>
      </w:r>
      <w:proofErr w:type="spellEnd"/>
      <w:r w:rsidRPr="000C1DD3">
        <w:rPr>
          <w:rFonts w:ascii="Garamond" w:hAnsi="Garamond"/>
          <w:lang w:val="pt-PT"/>
        </w:rPr>
        <w:t xml:space="preserve"> </w:t>
      </w:r>
      <w:proofErr w:type="spellStart"/>
      <w:r w:rsidRPr="0008148A">
        <w:rPr>
          <w:rFonts w:ascii="Garamond" w:hAnsi="Garamond"/>
          <w:lang w:val="es-ES"/>
        </w:rPr>
        <w:t>вам</w:t>
      </w:r>
      <w:proofErr w:type="spellEnd"/>
      <w:r w:rsidRPr="000C1DD3">
        <w:rPr>
          <w:rFonts w:ascii="Garamond" w:hAnsi="Garamond"/>
          <w:lang w:val="pt-PT"/>
        </w:rPr>
        <w:t xml:space="preserve"> </w:t>
      </w:r>
      <w:proofErr w:type="spellStart"/>
      <w:r w:rsidRPr="0008148A">
        <w:rPr>
          <w:rFonts w:ascii="Garamond" w:hAnsi="Garamond"/>
          <w:lang w:val="es-ES"/>
        </w:rPr>
        <w:t>доступны</w:t>
      </w:r>
      <w:proofErr w:type="spellEnd"/>
      <w:r w:rsidRPr="000C1DD3">
        <w:rPr>
          <w:rFonts w:ascii="Garamond" w:hAnsi="Garamond"/>
          <w:lang w:val="pt-PT"/>
        </w:rPr>
        <w:t xml:space="preserve"> </w:t>
      </w:r>
      <w:proofErr w:type="spellStart"/>
      <w:r w:rsidRPr="0008148A">
        <w:rPr>
          <w:rFonts w:ascii="Garamond" w:hAnsi="Garamond"/>
          <w:lang w:val="es-ES"/>
        </w:rPr>
        <w:t>бесплатные</w:t>
      </w:r>
      <w:proofErr w:type="spellEnd"/>
      <w:r w:rsidRPr="000C1DD3">
        <w:rPr>
          <w:rFonts w:ascii="Garamond" w:hAnsi="Garamond"/>
          <w:lang w:val="pt-PT"/>
        </w:rPr>
        <w:t xml:space="preserve"> </w:t>
      </w:r>
      <w:proofErr w:type="spellStart"/>
      <w:r w:rsidRPr="0008148A">
        <w:rPr>
          <w:rFonts w:ascii="Garamond" w:hAnsi="Garamond"/>
          <w:lang w:val="es-ES"/>
        </w:rPr>
        <w:t>услуги</w:t>
      </w:r>
      <w:proofErr w:type="spellEnd"/>
      <w:r w:rsidRPr="000C1DD3">
        <w:rPr>
          <w:rFonts w:ascii="Garamond" w:hAnsi="Garamond"/>
          <w:lang w:val="pt-PT"/>
        </w:rPr>
        <w:t xml:space="preserve"> </w:t>
      </w:r>
      <w:proofErr w:type="spellStart"/>
      <w:r w:rsidRPr="0008148A">
        <w:rPr>
          <w:rFonts w:ascii="Garamond" w:hAnsi="Garamond"/>
          <w:lang w:val="es-ES"/>
        </w:rPr>
        <w:t>языковой</w:t>
      </w:r>
      <w:proofErr w:type="spellEnd"/>
      <w:r w:rsidRPr="000C1DD3">
        <w:rPr>
          <w:rFonts w:ascii="Garamond" w:hAnsi="Garamond"/>
          <w:lang w:val="pt-PT"/>
        </w:rPr>
        <w:t xml:space="preserve"> </w:t>
      </w:r>
      <w:proofErr w:type="spellStart"/>
      <w:r w:rsidRPr="0008148A">
        <w:rPr>
          <w:rFonts w:ascii="Garamond" w:hAnsi="Garamond"/>
          <w:lang w:val="es-ES"/>
        </w:rPr>
        <w:t>поддержки</w:t>
      </w:r>
      <w:proofErr w:type="spellEnd"/>
      <w:r w:rsidRPr="000C1DD3">
        <w:rPr>
          <w:rFonts w:ascii="Garamond" w:hAnsi="Garamond"/>
          <w:lang w:val="pt-PT"/>
        </w:rPr>
        <w:t xml:space="preserve">. </w:t>
      </w:r>
      <w:proofErr w:type="spellStart"/>
      <w:r w:rsidRPr="0008148A">
        <w:rPr>
          <w:rFonts w:ascii="Garamond" w:hAnsi="Garamond"/>
          <w:lang w:val="es-ES"/>
        </w:rPr>
        <w:t>Также</w:t>
      </w:r>
      <w:proofErr w:type="spellEnd"/>
      <w:r w:rsidRPr="000C1DD3">
        <w:rPr>
          <w:rFonts w:ascii="Garamond" w:hAnsi="Garamond"/>
          <w:lang w:val="pt-PT"/>
        </w:rPr>
        <w:t xml:space="preserve"> </w:t>
      </w:r>
      <w:proofErr w:type="spellStart"/>
      <w:r w:rsidRPr="0008148A">
        <w:rPr>
          <w:rFonts w:ascii="Garamond" w:hAnsi="Garamond"/>
          <w:lang w:val="es-ES"/>
        </w:rPr>
        <w:t>бесплатно</w:t>
      </w:r>
      <w:proofErr w:type="spellEnd"/>
      <w:r w:rsidRPr="000C1DD3">
        <w:rPr>
          <w:rFonts w:ascii="Garamond" w:hAnsi="Garamond"/>
          <w:lang w:val="pt-PT"/>
        </w:rPr>
        <w:t xml:space="preserve"> </w:t>
      </w:r>
      <w:proofErr w:type="spellStart"/>
      <w:r w:rsidRPr="0008148A">
        <w:rPr>
          <w:rFonts w:ascii="Garamond" w:hAnsi="Garamond"/>
          <w:lang w:val="es-ES"/>
        </w:rPr>
        <w:t>предоставляются</w:t>
      </w:r>
      <w:proofErr w:type="spellEnd"/>
      <w:r w:rsidRPr="000C1DD3">
        <w:rPr>
          <w:rFonts w:ascii="Garamond" w:hAnsi="Garamond"/>
          <w:lang w:val="pt-PT"/>
        </w:rPr>
        <w:t xml:space="preserve"> </w:t>
      </w:r>
      <w:proofErr w:type="spellStart"/>
      <w:r w:rsidRPr="0008148A">
        <w:rPr>
          <w:rFonts w:ascii="Garamond" w:hAnsi="Garamond"/>
          <w:lang w:val="es-ES"/>
        </w:rPr>
        <w:t>соответствующие</w:t>
      </w:r>
      <w:proofErr w:type="spellEnd"/>
      <w:r w:rsidRPr="000C1DD3">
        <w:rPr>
          <w:rFonts w:ascii="Garamond" w:hAnsi="Garamond"/>
          <w:lang w:val="pt-PT"/>
        </w:rPr>
        <w:t xml:space="preserve"> </w:t>
      </w:r>
      <w:proofErr w:type="spellStart"/>
      <w:r w:rsidRPr="0008148A">
        <w:rPr>
          <w:rFonts w:ascii="Garamond" w:hAnsi="Garamond"/>
          <w:lang w:val="es-ES"/>
        </w:rPr>
        <w:t>вспомогательные</w:t>
      </w:r>
      <w:proofErr w:type="spellEnd"/>
      <w:r w:rsidRPr="000C1DD3">
        <w:rPr>
          <w:rFonts w:ascii="Garamond" w:hAnsi="Garamond"/>
          <w:lang w:val="pt-PT"/>
        </w:rPr>
        <w:t xml:space="preserve"> </w:t>
      </w:r>
      <w:proofErr w:type="spellStart"/>
      <w:r w:rsidRPr="0008148A">
        <w:rPr>
          <w:rFonts w:ascii="Garamond" w:hAnsi="Garamond"/>
          <w:lang w:val="es-ES"/>
        </w:rPr>
        <w:t>средства</w:t>
      </w:r>
      <w:proofErr w:type="spellEnd"/>
      <w:r w:rsidRPr="000C1DD3">
        <w:rPr>
          <w:rFonts w:ascii="Garamond" w:hAnsi="Garamond"/>
          <w:lang w:val="pt-PT"/>
        </w:rPr>
        <w:t xml:space="preserve"> </w:t>
      </w:r>
      <w:r w:rsidRPr="0008148A">
        <w:rPr>
          <w:rFonts w:ascii="Garamond" w:hAnsi="Garamond"/>
          <w:lang w:val="es-ES"/>
        </w:rPr>
        <w:t>и</w:t>
      </w:r>
      <w:r w:rsidRPr="000C1DD3">
        <w:rPr>
          <w:rFonts w:ascii="Garamond" w:hAnsi="Garamond"/>
          <w:lang w:val="pt-PT"/>
        </w:rPr>
        <w:t xml:space="preserve"> </w:t>
      </w:r>
      <w:proofErr w:type="spellStart"/>
      <w:r w:rsidRPr="0008148A">
        <w:rPr>
          <w:rFonts w:ascii="Garamond" w:hAnsi="Garamond"/>
          <w:lang w:val="es-ES"/>
        </w:rPr>
        <w:t>услуги</w:t>
      </w:r>
      <w:proofErr w:type="spellEnd"/>
      <w:r w:rsidRPr="000C1DD3">
        <w:rPr>
          <w:rFonts w:ascii="Garamond" w:hAnsi="Garamond"/>
          <w:lang w:val="pt-PT"/>
        </w:rPr>
        <w:t xml:space="preserve"> </w:t>
      </w:r>
      <w:proofErr w:type="spellStart"/>
      <w:r w:rsidRPr="0008148A">
        <w:rPr>
          <w:rFonts w:ascii="Garamond" w:hAnsi="Garamond"/>
          <w:lang w:val="es-ES"/>
        </w:rPr>
        <w:t>по</w:t>
      </w:r>
      <w:proofErr w:type="spellEnd"/>
      <w:r w:rsidRPr="000C1DD3">
        <w:rPr>
          <w:rFonts w:ascii="Garamond" w:hAnsi="Garamond"/>
          <w:lang w:val="pt-PT"/>
        </w:rPr>
        <w:t xml:space="preserve"> </w:t>
      </w:r>
      <w:proofErr w:type="spellStart"/>
      <w:r w:rsidRPr="0008148A">
        <w:rPr>
          <w:rFonts w:ascii="Garamond" w:hAnsi="Garamond"/>
          <w:lang w:val="es-ES"/>
        </w:rPr>
        <w:t>предоставлению</w:t>
      </w:r>
      <w:proofErr w:type="spellEnd"/>
      <w:r w:rsidRPr="000C1DD3">
        <w:rPr>
          <w:rFonts w:ascii="Garamond" w:hAnsi="Garamond"/>
          <w:lang w:val="pt-PT"/>
        </w:rPr>
        <w:t xml:space="preserve"> </w:t>
      </w:r>
      <w:proofErr w:type="spellStart"/>
      <w:r w:rsidRPr="0008148A">
        <w:rPr>
          <w:rFonts w:ascii="Garamond" w:hAnsi="Garamond"/>
          <w:lang w:val="es-ES"/>
        </w:rPr>
        <w:t>информации</w:t>
      </w:r>
      <w:proofErr w:type="spellEnd"/>
      <w:r w:rsidRPr="000C1DD3">
        <w:rPr>
          <w:rFonts w:ascii="Garamond" w:hAnsi="Garamond"/>
          <w:lang w:val="pt-PT"/>
        </w:rPr>
        <w:t xml:space="preserve"> </w:t>
      </w:r>
      <w:r w:rsidRPr="0008148A">
        <w:rPr>
          <w:rFonts w:ascii="Garamond" w:hAnsi="Garamond"/>
          <w:lang w:val="es-ES"/>
        </w:rPr>
        <w:t>в</w:t>
      </w:r>
      <w:r w:rsidRPr="000C1DD3">
        <w:rPr>
          <w:rFonts w:ascii="Garamond" w:hAnsi="Garamond"/>
          <w:lang w:val="pt-PT"/>
        </w:rPr>
        <w:t xml:space="preserve"> </w:t>
      </w:r>
      <w:proofErr w:type="spellStart"/>
      <w:r w:rsidRPr="0008148A">
        <w:rPr>
          <w:rFonts w:ascii="Garamond" w:hAnsi="Garamond"/>
          <w:lang w:val="es-ES"/>
        </w:rPr>
        <w:t>доступных</w:t>
      </w:r>
      <w:proofErr w:type="spellEnd"/>
      <w:r w:rsidRPr="000C1DD3">
        <w:rPr>
          <w:rFonts w:ascii="Garamond" w:hAnsi="Garamond"/>
          <w:lang w:val="pt-PT"/>
        </w:rPr>
        <w:t xml:space="preserve"> </w:t>
      </w:r>
      <w:proofErr w:type="spellStart"/>
      <w:r w:rsidRPr="0008148A">
        <w:rPr>
          <w:rFonts w:ascii="Garamond" w:hAnsi="Garamond"/>
          <w:lang w:val="es-ES"/>
        </w:rPr>
        <w:t>форматах</w:t>
      </w:r>
      <w:proofErr w:type="spellEnd"/>
      <w:r w:rsidRPr="000C1DD3">
        <w:rPr>
          <w:rFonts w:ascii="Garamond" w:hAnsi="Garamond"/>
          <w:lang w:val="pt-PT"/>
        </w:rPr>
        <w:t xml:space="preserve">. </w:t>
      </w:r>
      <w:proofErr w:type="spellStart"/>
      <w:r w:rsidRPr="0008148A">
        <w:rPr>
          <w:rFonts w:ascii="Garamond" w:hAnsi="Garamond"/>
          <w:lang w:val="es-ES"/>
        </w:rPr>
        <w:t>Позвоните</w:t>
      </w:r>
      <w:proofErr w:type="spellEnd"/>
      <w:r w:rsidRPr="000C1DD3">
        <w:rPr>
          <w:rFonts w:ascii="Garamond" w:hAnsi="Garamond"/>
          <w:lang w:val="pt-PT"/>
        </w:rPr>
        <w:t xml:space="preserve"> </w:t>
      </w:r>
      <w:proofErr w:type="spellStart"/>
      <w:r w:rsidRPr="0008148A">
        <w:rPr>
          <w:rFonts w:ascii="Garamond" w:hAnsi="Garamond"/>
          <w:lang w:val="es-ES"/>
        </w:rPr>
        <w:t>по</w:t>
      </w:r>
      <w:proofErr w:type="spellEnd"/>
      <w:r w:rsidRPr="000C1DD3">
        <w:rPr>
          <w:rFonts w:ascii="Garamond" w:hAnsi="Garamond"/>
          <w:lang w:val="pt-PT"/>
        </w:rPr>
        <w:t xml:space="preserve"> </w:t>
      </w:r>
      <w:proofErr w:type="spellStart"/>
      <w:r w:rsidRPr="0008148A">
        <w:rPr>
          <w:rFonts w:ascii="Garamond" w:hAnsi="Garamond"/>
          <w:lang w:val="es-ES"/>
        </w:rPr>
        <w:t>телефону</w:t>
      </w:r>
      <w:proofErr w:type="spellEnd"/>
      <w:r w:rsidRPr="000C1DD3">
        <w:rPr>
          <w:rFonts w:ascii="Garamond" w:hAnsi="Garamond"/>
          <w:lang w:val="pt-PT"/>
        </w:rPr>
        <w:t xml:space="preserve"> </w:t>
      </w:r>
      <w:r w:rsidRPr="000C1DD3">
        <w:rPr>
          <w:rFonts w:ascii="Garamond" w:hAnsi="Garamond"/>
          <w:lang w:val="pt-PT"/>
        </w:rPr>
        <w:br/>
        <w:t>1-800-963-1001 (</w:t>
      </w:r>
      <w:proofErr w:type="spellStart"/>
      <w:r w:rsidRPr="0008148A">
        <w:rPr>
          <w:rFonts w:ascii="Garamond" w:hAnsi="Garamond"/>
          <w:lang w:val="es-ES"/>
        </w:rPr>
        <w:t>телетайп</w:t>
      </w:r>
      <w:proofErr w:type="spellEnd"/>
      <w:r w:rsidRPr="000C1DD3">
        <w:rPr>
          <w:rFonts w:ascii="Garamond" w:hAnsi="Garamond"/>
          <w:lang w:val="pt-PT"/>
        </w:rPr>
        <w:t xml:space="preserve"> 711) </w:t>
      </w:r>
      <w:proofErr w:type="spellStart"/>
      <w:r w:rsidRPr="0008148A">
        <w:rPr>
          <w:rFonts w:ascii="Garamond" w:hAnsi="Garamond"/>
          <w:lang w:val="es-ES"/>
        </w:rPr>
        <w:t>или</w:t>
      </w:r>
      <w:proofErr w:type="spellEnd"/>
      <w:r w:rsidRPr="000C1DD3">
        <w:rPr>
          <w:rFonts w:ascii="Garamond" w:hAnsi="Garamond"/>
          <w:lang w:val="pt-PT"/>
        </w:rPr>
        <w:t xml:space="preserve"> </w:t>
      </w:r>
      <w:proofErr w:type="spellStart"/>
      <w:r w:rsidRPr="0008148A">
        <w:rPr>
          <w:rFonts w:ascii="Garamond" w:hAnsi="Garamond"/>
          <w:lang w:val="es-ES"/>
        </w:rPr>
        <w:t>обратитесь</w:t>
      </w:r>
      <w:proofErr w:type="spellEnd"/>
      <w:r w:rsidRPr="000C1DD3">
        <w:rPr>
          <w:rFonts w:ascii="Garamond" w:hAnsi="Garamond"/>
          <w:lang w:val="pt-PT"/>
        </w:rPr>
        <w:t xml:space="preserve"> </w:t>
      </w:r>
      <w:r w:rsidRPr="0008148A">
        <w:rPr>
          <w:rFonts w:ascii="Garamond" w:hAnsi="Garamond"/>
          <w:lang w:val="es-ES"/>
        </w:rPr>
        <w:t>к</w:t>
      </w:r>
      <w:r w:rsidRPr="000C1DD3">
        <w:rPr>
          <w:rFonts w:ascii="Garamond" w:hAnsi="Garamond"/>
          <w:lang w:val="pt-PT"/>
        </w:rPr>
        <w:t xml:space="preserve"> </w:t>
      </w:r>
      <w:proofErr w:type="spellStart"/>
      <w:r w:rsidRPr="0008148A">
        <w:rPr>
          <w:rFonts w:ascii="Garamond" w:hAnsi="Garamond"/>
          <w:lang w:val="es-ES"/>
        </w:rPr>
        <w:t>своему</w:t>
      </w:r>
      <w:proofErr w:type="spellEnd"/>
      <w:r w:rsidRPr="000C1DD3">
        <w:rPr>
          <w:rFonts w:ascii="Garamond" w:hAnsi="Garamond"/>
          <w:lang w:val="pt-PT"/>
        </w:rPr>
        <w:t xml:space="preserve"> </w:t>
      </w:r>
      <w:proofErr w:type="spellStart"/>
      <w:r w:rsidRPr="0008148A">
        <w:rPr>
          <w:rFonts w:ascii="Garamond" w:hAnsi="Garamond"/>
          <w:lang w:val="es-ES"/>
        </w:rPr>
        <w:t>поставщику</w:t>
      </w:r>
      <w:proofErr w:type="spellEnd"/>
      <w:r w:rsidRPr="000C1DD3">
        <w:rPr>
          <w:rFonts w:ascii="Garamond" w:hAnsi="Garamond"/>
          <w:lang w:val="pt-PT"/>
        </w:rPr>
        <w:t xml:space="preserve"> </w:t>
      </w:r>
      <w:proofErr w:type="spellStart"/>
      <w:r w:rsidRPr="0008148A">
        <w:rPr>
          <w:rFonts w:ascii="Garamond" w:hAnsi="Garamond"/>
          <w:lang w:val="es-ES"/>
        </w:rPr>
        <w:t>услуг</w:t>
      </w:r>
      <w:proofErr w:type="spellEnd"/>
      <w:r w:rsidRPr="000C1DD3">
        <w:rPr>
          <w:rFonts w:ascii="Garamond" w:hAnsi="Garamond"/>
          <w:lang w:val="pt-PT"/>
        </w:rPr>
        <w:t>.</w:t>
      </w:r>
    </w:p>
    <w:p w14:paraId="56D68472" w14:textId="77777777" w:rsidR="007F4E93" w:rsidRPr="0008148A" w:rsidRDefault="007F4E93" w:rsidP="007F4E93">
      <w:pPr>
        <w:spacing w:after="240" w:line="264" w:lineRule="auto"/>
        <w:rPr>
          <w:rFonts w:eastAsia="Batang" w:cs="Arial"/>
          <w:lang w:val="es-ES"/>
        </w:rPr>
      </w:pPr>
      <w:r w:rsidRPr="0008148A">
        <w:rPr>
          <w:b/>
          <w:lang w:val="es-ES"/>
        </w:rPr>
        <w:t>ATENCIÓN:</w:t>
      </w:r>
      <w:r w:rsidRPr="0008148A">
        <w:rPr>
          <w:lang w:val="es-ES"/>
        </w:rPr>
        <w:t xml:space="preserve"> Si habla español, se ofrecen servicios gratuitos de asistencia con el idioma. También se ofrecen ayudas y servicios auxiliares apropiados para brindar información en formatos accesibles sin cargo alguno. Llame al 1-800-963-1001 (TTY 711) o consulte con su proveedor.</w:t>
      </w:r>
    </w:p>
    <w:p w14:paraId="7EA3F0BD" w14:textId="77777777" w:rsidR="007F4E93" w:rsidRPr="0008148A" w:rsidRDefault="007F4E93" w:rsidP="007F4E93">
      <w:pPr>
        <w:spacing w:after="240" w:line="264" w:lineRule="auto"/>
        <w:rPr>
          <w:rFonts w:eastAsia="Batang" w:cs="Arial"/>
          <w:lang w:val="es-ES"/>
        </w:rPr>
      </w:pPr>
      <w:r w:rsidRPr="0008148A">
        <w:rPr>
          <w:b/>
          <w:lang w:val="es-ES"/>
        </w:rPr>
        <w:t>PANSININ:</w:t>
      </w:r>
      <w:r w:rsidRPr="0008148A">
        <w:rPr>
          <w:lang w:val="es-ES"/>
        </w:rPr>
        <w:t xml:space="preserve"> Kung </w:t>
      </w:r>
      <w:proofErr w:type="spellStart"/>
      <w:r w:rsidRPr="0008148A">
        <w:rPr>
          <w:lang w:val="es-ES"/>
        </w:rPr>
        <w:t>nagsasalita</w:t>
      </w:r>
      <w:proofErr w:type="spellEnd"/>
      <w:r w:rsidRPr="0008148A">
        <w:rPr>
          <w:lang w:val="es-ES"/>
        </w:rPr>
        <w:t xml:space="preserve"> </w:t>
      </w:r>
      <w:proofErr w:type="spellStart"/>
      <w:r w:rsidRPr="0008148A">
        <w:rPr>
          <w:lang w:val="es-ES"/>
        </w:rPr>
        <w:t>ka</w:t>
      </w:r>
      <w:proofErr w:type="spellEnd"/>
      <w:r w:rsidRPr="0008148A">
        <w:rPr>
          <w:lang w:val="es-ES"/>
        </w:rPr>
        <w:t xml:space="preserve"> ng </w:t>
      </w:r>
      <w:proofErr w:type="spellStart"/>
      <w:r w:rsidRPr="0008148A">
        <w:rPr>
          <w:lang w:val="es-ES"/>
        </w:rPr>
        <w:t>Tagalog</w:t>
      </w:r>
      <w:proofErr w:type="spellEnd"/>
      <w:r w:rsidRPr="0008148A">
        <w:rPr>
          <w:lang w:val="es-ES"/>
        </w:rPr>
        <w:t xml:space="preserve">, </w:t>
      </w:r>
      <w:proofErr w:type="spellStart"/>
      <w:r w:rsidRPr="0008148A">
        <w:rPr>
          <w:lang w:val="es-ES"/>
        </w:rPr>
        <w:t>magagamit</w:t>
      </w:r>
      <w:proofErr w:type="spellEnd"/>
      <w:r w:rsidRPr="0008148A">
        <w:rPr>
          <w:lang w:val="es-ES"/>
        </w:rPr>
        <w:t xml:space="preserve"> </w:t>
      </w:r>
      <w:proofErr w:type="spellStart"/>
      <w:r w:rsidRPr="0008148A">
        <w:rPr>
          <w:lang w:val="es-ES"/>
        </w:rPr>
        <w:t>mo</w:t>
      </w:r>
      <w:proofErr w:type="spellEnd"/>
      <w:r w:rsidRPr="0008148A">
        <w:rPr>
          <w:lang w:val="es-ES"/>
        </w:rPr>
        <w:t xml:space="preserve"> </w:t>
      </w:r>
      <w:proofErr w:type="spellStart"/>
      <w:r w:rsidRPr="0008148A">
        <w:rPr>
          <w:lang w:val="es-ES"/>
        </w:rPr>
        <w:t>ang</w:t>
      </w:r>
      <w:proofErr w:type="spellEnd"/>
      <w:r w:rsidRPr="0008148A">
        <w:rPr>
          <w:lang w:val="es-ES"/>
        </w:rPr>
        <w:t xml:space="preserve"> </w:t>
      </w:r>
      <w:proofErr w:type="spellStart"/>
      <w:r w:rsidRPr="0008148A">
        <w:rPr>
          <w:lang w:val="es-ES"/>
        </w:rPr>
        <w:t>mga</w:t>
      </w:r>
      <w:proofErr w:type="spellEnd"/>
      <w:r w:rsidRPr="0008148A">
        <w:rPr>
          <w:lang w:val="es-ES"/>
        </w:rPr>
        <w:t xml:space="preserve"> </w:t>
      </w:r>
      <w:proofErr w:type="spellStart"/>
      <w:r w:rsidRPr="0008148A">
        <w:rPr>
          <w:lang w:val="es-ES"/>
        </w:rPr>
        <w:t>libreng</w:t>
      </w:r>
      <w:proofErr w:type="spellEnd"/>
      <w:r w:rsidRPr="0008148A">
        <w:rPr>
          <w:lang w:val="es-ES"/>
        </w:rPr>
        <w:t xml:space="preserve"> </w:t>
      </w:r>
      <w:proofErr w:type="spellStart"/>
      <w:r w:rsidRPr="0008148A">
        <w:rPr>
          <w:lang w:val="es-ES"/>
        </w:rPr>
        <w:t>tulong</w:t>
      </w:r>
      <w:proofErr w:type="spellEnd"/>
      <w:r w:rsidRPr="0008148A">
        <w:rPr>
          <w:lang w:val="es-ES"/>
        </w:rPr>
        <w:t xml:space="preserve"> </w:t>
      </w:r>
      <w:proofErr w:type="spellStart"/>
      <w:r w:rsidRPr="0008148A">
        <w:rPr>
          <w:lang w:val="es-ES"/>
        </w:rPr>
        <w:t>serbisyo</w:t>
      </w:r>
      <w:proofErr w:type="spellEnd"/>
      <w:r w:rsidRPr="0008148A">
        <w:rPr>
          <w:lang w:val="es-ES"/>
        </w:rPr>
        <w:t xml:space="preserve"> </w:t>
      </w:r>
      <w:proofErr w:type="spellStart"/>
      <w:r w:rsidRPr="0008148A">
        <w:rPr>
          <w:lang w:val="es-ES"/>
        </w:rPr>
        <w:t>sa</w:t>
      </w:r>
      <w:proofErr w:type="spellEnd"/>
      <w:r w:rsidRPr="0008148A">
        <w:rPr>
          <w:lang w:val="es-ES"/>
        </w:rPr>
        <w:t xml:space="preserve"> </w:t>
      </w:r>
      <w:proofErr w:type="spellStart"/>
      <w:r w:rsidRPr="0008148A">
        <w:rPr>
          <w:lang w:val="es-ES"/>
        </w:rPr>
        <w:t>lengguwahe</w:t>
      </w:r>
      <w:proofErr w:type="spellEnd"/>
      <w:r w:rsidRPr="0008148A">
        <w:rPr>
          <w:lang w:val="es-ES"/>
        </w:rPr>
        <w:t xml:space="preserve">. Ang </w:t>
      </w:r>
      <w:proofErr w:type="spellStart"/>
      <w:r w:rsidRPr="0008148A">
        <w:rPr>
          <w:lang w:val="es-ES"/>
        </w:rPr>
        <w:t>mga</w:t>
      </w:r>
      <w:proofErr w:type="spellEnd"/>
      <w:r w:rsidRPr="0008148A">
        <w:rPr>
          <w:lang w:val="es-ES"/>
        </w:rPr>
        <w:t xml:space="preserve"> </w:t>
      </w:r>
      <w:proofErr w:type="spellStart"/>
      <w:r w:rsidRPr="0008148A">
        <w:rPr>
          <w:lang w:val="es-ES"/>
        </w:rPr>
        <w:t>naaangkop</w:t>
      </w:r>
      <w:proofErr w:type="spellEnd"/>
      <w:r w:rsidRPr="0008148A">
        <w:rPr>
          <w:lang w:val="es-ES"/>
        </w:rPr>
        <w:t xml:space="preserve"> </w:t>
      </w:r>
      <w:proofErr w:type="spellStart"/>
      <w:r w:rsidRPr="0008148A">
        <w:rPr>
          <w:lang w:val="es-ES"/>
        </w:rPr>
        <w:t>na</w:t>
      </w:r>
      <w:proofErr w:type="spellEnd"/>
      <w:r w:rsidRPr="0008148A">
        <w:rPr>
          <w:lang w:val="es-ES"/>
        </w:rPr>
        <w:t xml:space="preserve"> </w:t>
      </w:r>
      <w:proofErr w:type="spellStart"/>
      <w:r w:rsidRPr="0008148A">
        <w:rPr>
          <w:lang w:val="es-ES"/>
        </w:rPr>
        <w:t>dagdag</w:t>
      </w:r>
      <w:proofErr w:type="spellEnd"/>
      <w:r w:rsidRPr="0008148A">
        <w:rPr>
          <w:lang w:val="es-ES"/>
        </w:rPr>
        <w:t xml:space="preserve"> </w:t>
      </w:r>
      <w:proofErr w:type="spellStart"/>
      <w:r w:rsidRPr="0008148A">
        <w:rPr>
          <w:lang w:val="es-ES"/>
        </w:rPr>
        <w:t>na</w:t>
      </w:r>
      <w:proofErr w:type="spellEnd"/>
      <w:r w:rsidRPr="0008148A">
        <w:rPr>
          <w:lang w:val="es-ES"/>
        </w:rPr>
        <w:t xml:space="preserve"> </w:t>
      </w:r>
      <w:proofErr w:type="spellStart"/>
      <w:r w:rsidRPr="0008148A">
        <w:rPr>
          <w:lang w:val="es-ES"/>
        </w:rPr>
        <w:t>mga</w:t>
      </w:r>
      <w:proofErr w:type="spellEnd"/>
      <w:r w:rsidRPr="0008148A">
        <w:rPr>
          <w:lang w:val="es-ES"/>
        </w:rPr>
        <w:t xml:space="preserve"> </w:t>
      </w:r>
      <w:proofErr w:type="spellStart"/>
      <w:r w:rsidRPr="0008148A">
        <w:rPr>
          <w:lang w:val="es-ES"/>
        </w:rPr>
        <w:t>pantulong</w:t>
      </w:r>
      <w:proofErr w:type="spellEnd"/>
      <w:r w:rsidRPr="0008148A">
        <w:rPr>
          <w:lang w:val="es-ES"/>
        </w:rPr>
        <w:t xml:space="preserve"> at </w:t>
      </w:r>
      <w:proofErr w:type="spellStart"/>
      <w:r w:rsidRPr="0008148A">
        <w:rPr>
          <w:lang w:val="es-ES"/>
        </w:rPr>
        <w:t>serbisyo</w:t>
      </w:r>
      <w:proofErr w:type="spellEnd"/>
      <w:r w:rsidRPr="0008148A">
        <w:rPr>
          <w:lang w:val="es-ES"/>
        </w:rPr>
        <w:t xml:space="preserve"> </w:t>
      </w:r>
      <w:proofErr w:type="spellStart"/>
      <w:r w:rsidRPr="0008148A">
        <w:rPr>
          <w:lang w:val="es-ES"/>
        </w:rPr>
        <w:t>upang</w:t>
      </w:r>
      <w:proofErr w:type="spellEnd"/>
      <w:r w:rsidRPr="0008148A">
        <w:rPr>
          <w:lang w:val="es-ES"/>
        </w:rPr>
        <w:t xml:space="preserve"> </w:t>
      </w:r>
      <w:proofErr w:type="spellStart"/>
      <w:r w:rsidRPr="0008148A">
        <w:rPr>
          <w:lang w:val="es-ES"/>
        </w:rPr>
        <w:t>magbigay</w:t>
      </w:r>
      <w:proofErr w:type="spellEnd"/>
      <w:r w:rsidRPr="0008148A">
        <w:rPr>
          <w:lang w:val="es-ES"/>
        </w:rPr>
        <w:t xml:space="preserve"> ng </w:t>
      </w:r>
      <w:proofErr w:type="spellStart"/>
      <w:r w:rsidRPr="0008148A">
        <w:rPr>
          <w:lang w:val="es-ES"/>
        </w:rPr>
        <w:t>impormasyon</w:t>
      </w:r>
      <w:proofErr w:type="spellEnd"/>
      <w:r w:rsidRPr="0008148A">
        <w:rPr>
          <w:lang w:val="es-ES"/>
        </w:rPr>
        <w:t xml:space="preserve"> </w:t>
      </w:r>
      <w:proofErr w:type="spellStart"/>
      <w:r w:rsidRPr="0008148A">
        <w:rPr>
          <w:lang w:val="es-ES"/>
        </w:rPr>
        <w:t>sa</w:t>
      </w:r>
      <w:proofErr w:type="spellEnd"/>
      <w:r w:rsidRPr="0008148A">
        <w:rPr>
          <w:lang w:val="es-ES"/>
        </w:rPr>
        <w:t xml:space="preserve"> </w:t>
      </w:r>
      <w:proofErr w:type="spellStart"/>
      <w:r w:rsidRPr="0008148A">
        <w:rPr>
          <w:lang w:val="es-ES"/>
        </w:rPr>
        <w:t>mga</w:t>
      </w:r>
      <w:proofErr w:type="spellEnd"/>
      <w:r w:rsidRPr="0008148A">
        <w:rPr>
          <w:lang w:val="es-ES"/>
        </w:rPr>
        <w:t xml:space="preserve"> </w:t>
      </w:r>
      <w:proofErr w:type="spellStart"/>
      <w:r w:rsidRPr="0008148A">
        <w:rPr>
          <w:lang w:val="es-ES"/>
        </w:rPr>
        <w:t>naa-access</w:t>
      </w:r>
      <w:proofErr w:type="spellEnd"/>
      <w:r w:rsidRPr="0008148A">
        <w:rPr>
          <w:lang w:val="es-ES"/>
        </w:rPr>
        <w:t xml:space="preserve"> </w:t>
      </w:r>
      <w:proofErr w:type="spellStart"/>
      <w:r w:rsidRPr="0008148A">
        <w:rPr>
          <w:lang w:val="es-ES"/>
        </w:rPr>
        <w:t>na</w:t>
      </w:r>
      <w:proofErr w:type="spellEnd"/>
      <w:r w:rsidRPr="0008148A">
        <w:rPr>
          <w:lang w:val="es-ES"/>
        </w:rPr>
        <w:t xml:space="preserve"> </w:t>
      </w:r>
      <w:proofErr w:type="spellStart"/>
      <w:r w:rsidRPr="0008148A">
        <w:rPr>
          <w:lang w:val="es-ES"/>
        </w:rPr>
        <w:t>porma</w:t>
      </w:r>
      <w:proofErr w:type="spellEnd"/>
      <w:r w:rsidRPr="0008148A">
        <w:rPr>
          <w:lang w:val="es-ES"/>
        </w:rPr>
        <w:t xml:space="preserve"> ay </w:t>
      </w:r>
      <w:proofErr w:type="spellStart"/>
      <w:r w:rsidRPr="0008148A">
        <w:rPr>
          <w:lang w:val="es-ES"/>
        </w:rPr>
        <w:t>magagamit</w:t>
      </w:r>
      <w:proofErr w:type="spellEnd"/>
      <w:r w:rsidRPr="0008148A">
        <w:rPr>
          <w:lang w:val="es-ES"/>
        </w:rPr>
        <w:t xml:space="preserve"> din </w:t>
      </w:r>
      <w:proofErr w:type="spellStart"/>
      <w:r w:rsidRPr="0008148A">
        <w:rPr>
          <w:lang w:val="es-ES"/>
        </w:rPr>
        <w:t>nang</w:t>
      </w:r>
      <w:proofErr w:type="spellEnd"/>
      <w:r w:rsidRPr="0008148A">
        <w:rPr>
          <w:lang w:val="es-ES"/>
        </w:rPr>
        <w:t xml:space="preserve"> </w:t>
      </w:r>
      <w:proofErr w:type="spellStart"/>
      <w:r w:rsidRPr="0008148A">
        <w:rPr>
          <w:lang w:val="es-ES"/>
        </w:rPr>
        <w:t>walang</w:t>
      </w:r>
      <w:proofErr w:type="spellEnd"/>
      <w:r w:rsidRPr="0008148A">
        <w:rPr>
          <w:lang w:val="es-ES"/>
        </w:rPr>
        <w:t xml:space="preserve"> </w:t>
      </w:r>
      <w:proofErr w:type="spellStart"/>
      <w:r w:rsidRPr="0008148A">
        <w:rPr>
          <w:lang w:val="es-ES"/>
        </w:rPr>
        <w:t>bayad</w:t>
      </w:r>
      <w:proofErr w:type="spellEnd"/>
      <w:r w:rsidRPr="0008148A">
        <w:rPr>
          <w:lang w:val="es-ES"/>
        </w:rPr>
        <w:t xml:space="preserve">. </w:t>
      </w:r>
      <w:proofErr w:type="spellStart"/>
      <w:r w:rsidRPr="0008148A">
        <w:rPr>
          <w:lang w:val="es-ES"/>
        </w:rPr>
        <w:t>Tumawag</w:t>
      </w:r>
      <w:proofErr w:type="spellEnd"/>
      <w:r w:rsidRPr="0008148A">
        <w:rPr>
          <w:lang w:val="es-ES"/>
        </w:rPr>
        <w:t xml:space="preserve"> sa </w:t>
      </w:r>
      <w:r w:rsidRPr="0008148A">
        <w:rPr>
          <w:lang w:val="es-ES"/>
        </w:rPr>
        <w:br/>
        <w:t xml:space="preserve">1-800-963-1001 (TTY 711) o </w:t>
      </w:r>
      <w:proofErr w:type="spellStart"/>
      <w:r w:rsidRPr="0008148A">
        <w:rPr>
          <w:lang w:val="es-ES"/>
        </w:rPr>
        <w:t>makipag-usap</w:t>
      </w:r>
      <w:proofErr w:type="spellEnd"/>
      <w:r w:rsidRPr="0008148A">
        <w:rPr>
          <w:lang w:val="es-ES"/>
        </w:rPr>
        <w:t xml:space="preserve"> </w:t>
      </w:r>
      <w:proofErr w:type="spellStart"/>
      <w:r w:rsidRPr="0008148A">
        <w:rPr>
          <w:lang w:val="es-ES"/>
        </w:rPr>
        <w:t>sa</w:t>
      </w:r>
      <w:proofErr w:type="spellEnd"/>
      <w:r w:rsidRPr="0008148A">
        <w:rPr>
          <w:lang w:val="es-ES"/>
        </w:rPr>
        <w:t xml:space="preserve"> </w:t>
      </w:r>
      <w:proofErr w:type="spellStart"/>
      <w:r w:rsidRPr="0008148A">
        <w:rPr>
          <w:lang w:val="es-ES"/>
        </w:rPr>
        <w:t>iyong</w:t>
      </w:r>
      <w:proofErr w:type="spellEnd"/>
      <w:r w:rsidRPr="0008148A">
        <w:rPr>
          <w:lang w:val="es-ES"/>
        </w:rPr>
        <w:t xml:space="preserve"> </w:t>
      </w:r>
      <w:proofErr w:type="spellStart"/>
      <w:r w:rsidRPr="0008148A">
        <w:rPr>
          <w:lang w:val="es-ES"/>
        </w:rPr>
        <w:t>tagapagbigay</w:t>
      </w:r>
      <w:proofErr w:type="spellEnd"/>
      <w:r w:rsidRPr="0008148A">
        <w:rPr>
          <w:lang w:val="es-ES"/>
        </w:rPr>
        <w:t>.</w:t>
      </w:r>
    </w:p>
    <w:p w14:paraId="72576F01" w14:textId="77777777" w:rsidR="007F4E93" w:rsidRPr="0008148A" w:rsidRDefault="007F4E93" w:rsidP="007F4E93">
      <w:pPr>
        <w:spacing w:after="240" w:line="264" w:lineRule="auto"/>
        <w:rPr>
          <w:rFonts w:asciiTheme="majorBidi" w:eastAsia="Batang" w:hAnsiTheme="majorBidi" w:cstheme="majorBidi"/>
          <w:lang w:val="es-ES"/>
        </w:rPr>
      </w:pPr>
      <w:r w:rsidRPr="0008148A">
        <w:rPr>
          <w:rFonts w:asciiTheme="majorBidi" w:hAnsiTheme="majorBidi"/>
          <w:b/>
          <w:lang w:val="es-ES"/>
        </w:rPr>
        <w:t>CHÚ Ý</w:t>
      </w:r>
      <w:r w:rsidRPr="0008148A">
        <w:rPr>
          <w:rFonts w:asciiTheme="majorBidi" w:hAnsiTheme="majorBidi"/>
          <w:lang w:val="es-ES"/>
        </w:rPr>
        <w:t xml:space="preserve">: </w:t>
      </w:r>
      <w:proofErr w:type="spellStart"/>
      <w:r w:rsidRPr="0008148A">
        <w:rPr>
          <w:rFonts w:asciiTheme="majorBidi" w:hAnsiTheme="majorBidi"/>
          <w:lang w:val="es-ES"/>
        </w:rPr>
        <w:t>N</w:t>
      </w:r>
      <w:r w:rsidRPr="0008148A">
        <w:rPr>
          <w:rFonts w:ascii="Cambria" w:hAnsi="Cambria"/>
          <w:lang w:val="es-ES"/>
        </w:rPr>
        <w:t>ế</w:t>
      </w:r>
      <w:r w:rsidRPr="0008148A">
        <w:rPr>
          <w:rFonts w:asciiTheme="majorBidi" w:hAnsiTheme="majorBidi"/>
          <w:lang w:val="es-ES"/>
        </w:rPr>
        <w:t>u</w:t>
      </w:r>
      <w:proofErr w:type="spellEnd"/>
      <w:r w:rsidRPr="0008148A">
        <w:rPr>
          <w:rFonts w:asciiTheme="majorBidi" w:hAnsiTheme="majorBidi"/>
          <w:lang w:val="es-ES"/>
        </w:rPr>
        <w:t xml:space="preserve"> </w:t>
      </w:r>
      <w:proofErr w:type="spellStart"/>
      <w:r w:rsidRPr="0008148A">
        <w:rPr>
          <w:rFonts w:asciiTheme="majorBidi" w:hAnsiTheme="majorBidi"/>
          <w:lang w:val="es-ES"/>
        </w:rPr>
        <w:t>quý</w:t>
      </w:r>
      <w:proofErr w:type="spellEnd"/>
      <w:r w:rsidRPr="0008148A">
        <w:rPr>
          <w:rFonts w:asciiTheme="majorBidi" w:hAnsiTheme="majorBidi"/>
          <w:lang w:val="es-ES"/>
        </w:rPr>
        <w:t xml:space="preserve"> </w:t>
      </w:r>
      <w:proofErr w:type="spellStart"/>
      <w:r w:rsidRPr="0008148A">
        <w:rPr>
          <w:rFonts w:asciiTheme="majorBidi" w:hAnsiTheme="majorBidi"/>
          <w:lang w:val="es-ES"/>
        </w:rPr>
        <w:t>v</w:t>
      </w:r>
      <w:r w:rsidRPr="0008148A">
        <w:rPr>
          <w:rFonts w:ascii="Cambria" w:hAnsi="Cambria"/>
          <w:lang w:val="es-ES"/>
        </w:rPr>
        <w:t>ị</w:t>
      </w:r>
      <w:proofErr w:type="spellEnd"/>
      <w:r w:rsidRPr="0008148A">
        <w:rPr>
          <w:rFonts w:asciiTheme="majorBidi" w:hAnsiTheme="majorBidi"/>
          <w:lang w:val="es-ES"/>
        </w:rPr>
        <w:t xml:space="preserve"> </w:t>
      </w:r>
      <w:proofErr w:type="spellStart"/>
      <w:r w:rsidRPr="0008148A">
        <w:rPr>
          <w:rFonts w:asciiTheme="majorBidi" w:hAnsiTheme="majorBidi"/>
          <w:lang w:val="es-ES"/>
        </w:rPr>
        <w:t>nói</w:t>
      </w:r>
      <w:proofErr w:type="spellEnd"/>
      <w:r w:rsidRPr="0008148A">
        <w:rPr>
          <w:rFonts w:asciiTheme="majorBidi" w:hAnsiTheme="majorBidi"/>
          <w:lang w:val="es-ES"/>
        </w:rPr>
        <w:t xml:space="preserve"> </w:t>
      </w:r>
      <w:proofErr w:type="spellStart"/>
      <w:r w:rsidRPr="0008148A">
        <w:rPr>
          <w:rFonts w:asciiTheme="majorBidi" w:hAnsiTheme="majorBidi"/>
          <w:lang w:val="es-ES"/>
        </w:rPr>
        <w:t>Ti</w:t>
      </w:r>
      <w:r w:rsidRPr="0008148A">
        <w:rPr>
          <w:rFonts w:ascii="Cambria" w:hAnsi="Cambria"/>
          <w:lang w:val="es-ES"/>
        </w:rPr>
        <w:t>ế</w:t>
      </w:r>
      <w:r w:rsidRPr="0008148A">
        <w:rPr>
          <w:rFonts w:asciiTheme="majorBidi" w:hAnsiTheme="majorBidi"/>
          <w:lang w:val="es-ES"/>
        </w:rPr>
        <w:t>ng</w:t>
      </w:r>
      <w:proofErr w:type="spellEnd"/>
      <w:r w:rsidRPr="0008148A">
        <w:rPr>
          <w:rFonts w:asciiTheme="majorBidi" w:hAnsiTheme="majorBidi"/>
          <w:lang w:val="es-ES"/>
        </w:rPr>
        <w:t xml:space="preserve"> </w:t>
      </w:r>
      <w:proofErr w:type="spellStart"/>
      <w:r w:rsidRPr="0008148A">
        <w:rPr>
          <w:rFonts w:asciiTheme="majorBidi" w:hAnsiTheme="majorBidi"/>
          <w:lang w:val="es-ES"/>
        </w:rPr>
        <w:t>Vi</w:t>
      </w:r>
      <w:r w:rsidRPr="0008148A">
        <w:rPr>
          <w:rFonts w:ascii="Cambria" w:hAnsi="Cambria"/>
          <w:lang w:val="es-ES"/>
        </w:rPr>
        <w:t>ệ</w:t>
      </w:r>
      <w:r w:rsidRPr="0008148A">
        <w:rPr>
          <w:rFonts w:asciiTheme="majorBidi" w:hAnsiTheme="majorBidi"/>
          <w:lang w:val="es-ES"/>
        </w:rPr>
        <w:t>t</w:t>
      </w:r>
      <w:proofErr w:type="spellEnd"/>
      <w:r w:rsidRPr="0008148A">
        <w:rPr>
          <w:rFonts w:asciiTheme="majorBidi" w:hAnsiTheme="majorBidi"/>
          <w:lang w:val="es-ES"/>
        </w:rPr>
        <w:t xml:space="preserve">, </w:t>
      </w:r>
      <w:proofErr w:type="spellStart"/>
      <w:r w:rsidRPr="0008148A">
        <w:rPr>
          <w:rFonts w:asciiTheme="majorBidi" w:hAnsiTheme="majorBidi"/>
          <w:lang w:val="es-ES"/>
        </w:rPr>
        <w:t>có</w:t>
      </w:r>
      <w:proofErr w:type="spellEnd"/>
      <w:r w:rsidRPr="0008148A">
        <w:rPr>
          <w:rFonts w:asciiTheme="majorBidi" w:hAnsiTheme="majorBidi"/>
          <w:lang w:val="es-ES"/>
        </w:rPr>
        <w:t xml:space="preserve"> </w:t>
      </w:r>
      <w:proofErr w:type="spellStart"/>
      <w:r w:rsidRPr="0008148A">
        <w:rPr>
          <w:rFonts w:asciiTheme="majorBidi" w:hAnsiTheme="majorBidi"/>
          <w:lang w:val="es-ES"/>
        </w:rPr>
        <w:t>s</w:t>
      </w:r>
      <w:r w:rsidRPr="0008148A">
        <w:rPr>
          <w:rFonts w:ascii="Cambria" w:hAnsi="Cambria"/>
          <w:lang w:val="es-ES"/>
        </w:rPr>
        <w:t>ẵ</w:t>
      </w:r>
      <w:r w:rsidRPr="0008148A">
        <w:rPr>
          <w:rFonts w:asciiTheme="majorBidi" w:hAnsiTheme="majorBidi"/>
          <w:lang w:val="es-ES"/>
        </w:rPr>
        <w:t>n</w:t>
      </w:r>
      <w:proofErr w:type="spellEnd"/>
      <w:r w:rsidRPr="0008148A">
        <w:rPr>
          <w:rFonts w:asciiTheme="majorBidi" w:hAnsiTheme="majorBidi"/>
          <w:lang w:val="es-ES"/>
        </w:rPr>
        <w:t xml:space="preserve"> </w:t>
      </w:r>
      <w:proofErr w:type="spellStart"/>
      <w:r w:rsidRPr="0008148A">
        <w:rPr>
          <w:rFonts w:asciiTheme="majorBidi" w:hAnsiTheme="majorBidi"/>
          <w:lang w:val="es-ES"/>
        </w:rPr>
        <w:t>các</w:t>
      </w:r>
      <w:proofErr w:type="spellEnd"/>
      <w:r w:rsidRPr="0008148A">
        <w:rPr>
          <w:rFonts w:asciiTheme="majorBidi" w:hAnsiTheme="majorBidi"/>
          <w:lang w:val="es-ES"/>
        </w:rPr>
        <w:t xml:space="preserve"> </w:t>
      </w:r>
      <w:proofErr w:type="spellStart"/>
      <w:r w:rsidRPr="0008148A">
        <w:rPr>
          <w:rFonts w:asciiTheme="majorBidi" w:hAnsiTheme="majorBidi"/>
          <w:lang w:val="es-ES"/>
        </w:rPr>
        <w:t>d</w:t>
      </w:r>
      <w:r w:rsidRPr="0008148A">
        <w:rPr>
          <w:rFonts w:ascii="Cambria" w:hAnsi="Cambria"/>
          <w:lang w:val="es-ES"/>
        </w:rPr>
        <w:t>ị</w:t>
      </w:r>
      <w:r w:rsidRPr="0008148A">
        <w:rPr>
          <w:rFonts w:asciiTheme="majorBidi" w:hAnsiTheme="majorBidi"/>
          <w:lang w:val="es-ES"/>
        </w:rPr>
        <w:t>ch</w:t>
      </w:r>
      <w:proofErr w:type="spellEnd"/>
      <w:r w:rsidRPr="0008148A">
        <w:rPr>
          <w:rFonts w:asciiTheme="majorBidi" w:hAnsiTheme="majorBidi"/>
          <w:lang w:val="es-ES"/>
        </w:rPr>
        <w:t xml:space="preserve"> </w:t>
      </w:r>
      <w:proofErr w:type="spellStart"/>
      <w:r w:rsidRPr="0008148A">
        <w:rPr>
          <w:rFonts w:asciiTheme="majorBidi" w:hAnsiTheme="majorBidi"/>
          <w:lang w:val="es-ES"/>
        </w:rPr>
        <w:t>v</w:t>
      </w:r>
      <w:r w:rsidRPr="0008148A">
        <w:rPr>
          <w:rFonts w:ascii="Cambria" w:hAnsi="Cambria"/>
          <w:lang w:val="es-ES"/>
        </w:rPr>
        <w:t>ụ</w:t>
      </w:r>
      <w:proofErr w:type="spellEnd"/>
      <w:r w:rsidRPr="0008148A">
        <w:rPr>
          <w:rFonts w:asciiTheme="majorBidi" w:hAnsiTheme="majorBidi"/>
          <w:lang w:val="es-ES"/>
        </w:rPr>
        <w:t xml:space="preserve"> </w:t>
      </w:r>
      <w:proofErr w:type="spellStart"/>
      <w:r w:rsidRPr="0008148A">
        <w:rPr>
          <w:rFonts w:asciiTheme="majorBidi" w:hAnsiTheme="majorBidi"/>
          <w:lang w:val="es-ES"/>
        </w:rPr>
        <w:t>h</w:t>
      </w:r>
      <w:r w:rsidRPr="0008148A">
        <w:rPr>
          <w:rFonts w:ascii="Cambria" w:hAnsi="Cambria"/>
          <w:lang w:val="es-ES"/>
        </w:rPr>
        <w:t>ỗ</w:t>
      </w:r>
      <w:proofErr w:type="spellEnd"/>
      <w:r w:rsidRPr="0008148A">
        <w:rPr>
          <w:rFonts w:asciiTheme="majorBidi" w:hAnsiTheme="majorBidi"/>
          <w:lang w:val="es-ES"/>
        </w:rPr>
        <w:t xml:space="preserve"> </w:t>
      </w:r>
      <w:proofErr w:type="spellStart"/>
      <w:r w:rsidRPr="0008148A">
        <w:rPr>
          <w:rFonts w:asciiTheme="majorBidi" w:hAnsiTheme="majorBidi"/>
          <w:lang w:val="es-ES"/>
        </w:rPr>
        <w:t>tr</w:t>
      </w:r>
      <w:r w:rsidRPr="0008148A">
        <w:rPr>
          <w:rFonts w:ascii="Cambria" w:hAnsi="Cambria"/>
          <w:lang w:val="es-ES"/>
        </w:rPr>
        <w:t>ợ</w:t>
      </w:r>
      <w:proofErr w:type="spellEnd"/>
      <w:r w:rsidRPr="0008148A">
        <w:rPr>
          <w:rFonts w:asciiTheme="majorBidi" w:hAnsiTheme="majorBidi"/>
          <w:lang w:val="es-ES"/>
        </w:rPr>
        <w:t xml:space="preserve"> </w:t>
      </w:r>
      <w:proofErr w:type="spellStart"/>
      <w:r w:rsidRPr="0008148A">
        <w:rPr>
          <w:rFonts w:asciiTheme="majorBidi" w:hAnsiTheme="majorBidi"/>
          <w:lang w:val="es-ES"/>
        </w:rPr>
        <w:t>ngôn</w:t>
      </w:r>
      <w:proofErr w:type="spellEnd"/>
      <w:r w:rsidRPr="0008148A">
        <w:rPr>
          <w:rFonts w:asciiTheme="majorBidi" w:hAnsiTheme="majorBidi"/>
          <w:lang w:val="es-ES"/>
        </w:rPr>
        <w:t xml:space="preserve"> </w:t>
      </w:r>
      <w:proofErr w:type="spellStart"/>
      <w:r w:rsidRPr="0008148A">
        <w:rPr>
          <w:rFonts w:asciiTheme="majorBidi" w:hAnsiTheme="majorBidi"/>
          <w:lang w:val="es-ES"/>
        </w:rPr>
        <w:t>ng</w:t>
      </w:r>
      <w:r w:rsidRPr="0008148A">
        <w:rPr>
          <w:rFonts w:ascii="Cambria" w:hAnsi="Cambria"/>
          <w:lang w:val="es-ES"/>
        </w:rPr>
        <w:t>ữ</w:t>
      </w:r>
      <w:proofErr w:type="spellEnd"/>
      <w:r w:rsidRPr="0008148A">
        <w:rPr>
          <w:rFonts w:asciiTheme="majorBidi" w:hAnsiTheme="majorBidi"/>
          <w:lang w:val="es-ES"/>
        </w:rPr>
        <w:t xml:space="preserve"> </w:t>
      </w:r>
      <w:proofErr w:type="spellStart"/>
      <w:r w:rsidRPr="0008148A">
        <w:rPr>
          <w:rFonts w:asciiTheme="majorBidi" w:hAnsiTheme="majorBidi"/>
          <w:lang w:val="es-ES"/>
        </w:rPr>
        <w:t>mi</w:t>
      </w:r>
      <w:r w:rsidRPr="0008148A">
        <w:rPr>
          <w:rFonts w:ascii="Cambria" w:hAnsi="Cambria"/>
          <w:lang w:val="es-ES"/>
        </w:rPr>
        <w:t>ễ</w:t>
      </w:r>
      <w:r w:rsidRPr="0008148A">
        <w:rPr>
          <w:rFonts w:asciiTheme="majorBidi" w:hAnsiTheme="majorBidi"/>
          <w:lang w:val="es-ES"/>
        </w:rPr>
        <w:t>n</w:t>
      </w:r>
      <w:proofErr w:type="spellEnd"/>
      <w:r w:rsidRPr="0008148A">
        <w:rPr>
          <w:rFonts w:asciiTheme="majorBidi" w:hAnsiTheme="majorBidi"/>
          <w:lang w:val="es-ES"/>
        </w:rPr>
        <w:t xml:space="preserve"> </w:t>
      </w:r>
      <w:proofErr w:type="spellStart"/>
      <w:r w:rsidRPr="0008148A">
        <w:rPr>
          <w:rFonts w:asciiTheme="majorBidi" w:hAnsiTheme="majorBidi"/>
          <w:lang w:val="es-ES"/>
        </w:rPr>
        <w:t>phí</w:t>
      </w:r>
      <w:proofErr w:type="spellEnd"/>
      <w:r w:rsidRPr="0008148A">
        <w:rPr>
          <w:rFonts w:asciiTheme="majorBidi" w:hAnsiTheme="majorBidi"/>
          <w:lang w:val="es-ES"/>
        </w:rPr>
        <w:t xml:space="preserve"> </w:t>
      </w:r>
      <w:proofErr w:type="spellStart"/>
      <w:r w:rsidRPr="0008148A">
        <w:rPr>
          <w:rFonts w:asciiTheme="majorBidi" w:hAnsiTheme="majorBidi"/>
          <w:lang w:val="es-ES"/>
        </w:rPr>
        <w:t>dành</w:t>
      </w:r>
      <w:proofErr w:type="spellEnd"/>
      <w:r w:rsidRPr="0008148A">
        <w:rPr>
          <w:rFonts w:asciiTheme="majorBidi" w:hAnsiTheme="majorBidi"/>
          <w:lang w:val="es-ES"/>
        </w:rPr>
        <w:t xml:space="preserve"> cho </w:t>
      </w:r>
      <w:proofErr w:type="spellStart"/>
      <w:r w:rsidRPr="0008148A">
        <w:rPr>
          <w:rFonts w:asciiTheme="majorBidi" w:hAnsiTheme="majorBidi"/>
          <w:lang w:val="es-ES"/>
        </w:rPr>
        <w:t>quý</w:t>
      </w:r>
      <w:proofErr w:type="spellEnd"/>
      <w:r w:rsidRPr="0008148A">
        <w:rPr>
          <w:rFonts w:asciiTheme="majorBidi" w:hAnsiTheme="majorBidi"/>
          <w:lang w:val="es-ES"/>
        </w:rPr>
        <w:t xml:space="preserve"> </w:t>
      </w:r>
      <w:proofErr w:type="spellStart"/>
      <w:r w:rsidRPr="0008148A">
        <w:rPr>
          <w:rFonts w:asciiTheme="majorBidi" w:hAnsiTheme="majorBidi"/>
          <w:lang w:val="es-ES"/>
        </w:rPr>
        <w:t>v</w:t>
      </w:r>
      <w:r w:rsidRPr="0008148A">
        <w:rPr>
          <w:rFonts w:ascii="Cambria" w:hAnsi="Cambria"/>
          <w:lang w:val="es-ES"/>
        </w:rPr>
        <w:t>ị</w:t>
      </w:r>
      <w:proofErr w:type="spellEnd"/>
      <w:r w:rsidRPr="0008148A">
        <w:rPr>
          <w:rFonts w:asciiTheme="majorBidi" w:hAnsiTheme="majorBidi"/>
          <w:lang w:val="es-ES"/>
        </w:rPr>
        <w:t xml:space="preserve">. </w:t>
      </w:r>
      <w:proofErr w:type="spellStart"/>
      <w:r w:rsidRPr="0008148A">
        <w:rPr>
          <w:rFonts w:asciiTheme="majorBidi" w:hAnsiTheme="majorBidi"/>
          <w:lang w:val="es-ES"/>
        </w:rPr>
        <w:t>Các</w:t>
      </w:r>
      <w:proofErr w:type="spellEnd"/>
      <w:r w:rsidRPr="0008148A">
        <w:rPr>
          <w:rFonts w:asciiTheme="majorBidi" w:hAnsiTheme="majorBidi"/>
          <w:lang w:val="es-ES"/>
        </w:rPr>
        <w:t xml:space="preserve"> </w:t>
      </w:r>
      <w:proofErr w:type="spellStart"/>
      <w:r w:rsidRPr="0008148A">
        <w:rPr>
          <w:rFonts w:asciiTheme="majorBidi" w:hAnsiTheme="majorBidi"/>
          <w:lang w:val="es-ES"/>
        </w:rPr>
        <w:t>bi</w:t>
      </w:r>
      <w:r w:rsidRPr="0008148A">
        <w:rPr>
          <w:rFonts w:ascii="Cambria" w:hAnsi="Cambria"/>
          <w:lang w:val="es-ES"/>
        </w:rPr>
        <w:t>ệ</w:t>
      </w:r>
      <w:r w:rsidRPr="0008148A">
        <w:rPr>
          <w:rFonts w:asciiTheme="majorBidi" w:hAnsiTheme="majorBidi"/>
          <w:lang w:val="es-ES"/>
        </w:rPr>
        <w:t>n</w:t>
      </w:r>
      <w:proofErr w:type="spellEnd"/>
      <w:r w:rsidRPr="0008148A">
        <w:rPr>
          <w:rFonts w:asciiTheme="majorBidi" w:hAnsiTheme="majorBidi"/>
          <w:lang w:val="es-ES"/>
        </w:rPr>
        <w:t xml:space="preserve"> </w:t>
      </w:r>
      <w:proofErr w:type="spellStart"/>
      <w:r w:rsidRPr="0008148A">
        <w:rPr>
          <w:rFonts w:asciiTheme="majorBidi" w:hAnsiTheme="majorBidi"/>
          <w:lang w:val="es-ES"/>
        </w:rPr>
        <w:t>pháp</w:t>
      </w:r>
      <w:proofErr w:type="spellEnd"/>
      <w:r w:rsidRPr="0008148A">
        <w:rPr>
          <w:rFonts w:asciiTheme="majorBidi" w:hAnsiTheme="majorBidi"/>
          <w:lang w:val="es-ES"/>
        </w:rPr>
        <w:t xml:space="preserve"> </w:t>
      </w:r>
      <w:proofErr w:type="spellStart"/>
      <w:r w:rsidRPr="0008148A">
        <w:rPr>
          <w:rFonts w:asciiTheme="majorBidi" w:hAnsiTheme="majorBidi"/>
          <w:lang w:val="es-ES"/>
        </w:rPr>
        <w:t>h</w:t>
      </w:r>
      <w:r w:rsidRPr="0008148A">
        <w:rPr>
          <w:rFonts w:ascii="Cambria" w:hAnsi="Cambria"/>
          <w:lang w:val="es-ES"/>
        </w:rPr>
        <w:t>ỗ</w:t>
      </w:r>
      <w:proofErr w:type="spellEnd"/>
      <w:r w:rsidRPr="0008148A">
        <w:rPr>
          <w:rFonts w:asciiTheme="majorBidi" w:hAnsiTheme="majorBidi"/>
          <w:lang w:val="es-ES"/>
        </w:rPr>
        <w:t xml:space="preserve"> </w:t>
      </w:r>
      <w:proofErr w:type="spellStart"/>
      <w:r w:rsidRPr="0008148A">
        <w:rPr>
          <w:rFonts w:asciiTheme="majorBidi" w:hAnsiTheme="majorBidi"/>
          <w:lang w:val="es-ES"/>
        </w:rPr>
        <w:t>tr</w:t>
      </w:r>
      <w:r w:rsidRPr="0008148A">
        <w:rPr>
          <w:rFonts w:ascii="Cambria" w:hAnsi="Cambria"/>
          <w:lang w:val="es-ES"/>
        </w:rPr>
        <w:t>ợ</w:t>
      </w:r>
      <w:proofErr w:type="spellEnd"/>
      <w:r w:rsidRPr="0008148A">
        <w:rPr>
          <w:rFonts w:asciiTheme="majorBidi" w:hAnsiTheme="majorBidi"/>
          <w:lang w:val="es-ES"/>
        </w:rPr>
        <w:t xml:space="preserve"> </w:t>
      </w:r>
      <w:proofErr w:type="spellStart"/>
      <w:r w:rsidRPr="0008148A">
        <w:rPr>
          <w:rFonts w:asciiTheme="majorBidi" w:hAnsiTheme="majorBidi"/>
          <w:lang w:val="es-ES"/>
        </w:rPr>
        <w:t>và</w:t>
      </w:r>
      <w:proofErr w:type="spellEnd"/>
      <w:r w:rsidRPr="0008148A">
        <w:rPr>
          <w:rFonts w:asciiTheme="majorBidi" w:hAnsiTheme="majorBidi"/>
          <w:lang w:val="es-ES"/>
        </w:rPr>
        <w:t xml:space="preserve"> </w:t>
      </w:r>
      <w:proofErr w:type="spellStart"/>
      <w:r w:rsidRPr="0008148A">
        <w:rPr>
          <w:rFonts w:asciiTheme="majorBidi" w:hAnsiTheme="majorBidi"/>
          <w:lang w:val="es-ES"/>
        </w:rPr>
        <w:t>d</w:t>
      </w:r>
      <w:r w:rsidRPr="0008148A">
        <w:rPr>
          <w:rFonts w:ascii="Cambria" w:hAnsi="Cambria"/>
          <w:lang w:val="es-ES"/>
        </w:rPr>
        <w:t>ị</w:t>
      </w:r>
      <w:r w:rsidRPr="0008148A">
        <w:rPr>
          <w:rFonts w:asciiTheme="majorBidi" w:hAnsiTheme="majorBidi"/>
          <w:lang w:val="es-ES"/>
        </w:rPr>
        <w:t>ch</w:t>
      </w:r>
      <w:proofErr w:type="spellEnd"/>
      <w:r w:rsidRPr="0008148A">
        <w:rPr>
          <w:rFonts w:asciiTheme="majorBidi" w:hAnsiTheme="majorBidi"/>
          <w:lang w:val="es-ES"/>
        </w:rPr>
        <w:t xml:space="preserve"> </w:t>
      </w:r>
      <w:proofErr w:type="spellStart"/>
      <w:r w:rsidRPr="0008148A">
        <w:rPr>
          <w:rFonts w:asciiTheme="majorBidi" w:hAnsiTheme="majorBidi"/>
          <w:lang w:val="es-ES"/>
        </w:rPr>
        <w:t>v</w:t>
      </w:r>
      <w:r w:rsidRPr="0008148A">
        <w:rPr>
          <w:rFonts w:ascii="Cambria" w:hAnsi="Cambria"/>
          <w:lang w:val="es-ES"/>
        </w:rPr>
        <w:t>ụ</w:t>
      </w:r>
      <w:proofErr w:type="spellEnd"/>
      <w:r w:rsidRPr="0008148A">
        <w:rPr>
          <w:rFonts w:asciiTheme="majorBidi" w:hAnsiTheme="majorBidi"/>
          <w:lang w:val="es-ES"/>
        </w:rPr>
        <w:t xml:space="preserve"> </w:t>
      </w:r>
      <w:proofErr w:type="spellStart"/>
      <w:r w:rsidRPr="0008148A">
        <w:rPr>
          <w:rFonts w:asciiTheme="majorBidi" w:hAnsiTheme="majorBidi"/>
          <w:lang w:val="es-ES"/>
        </w:rPr>
        <w:t>ph</w:t>
      </w:r>
      <w:r w:rsidRPr="0008148A">
        <w:rPr>
          <w:rFonts w:ascii="Cambria" w:hAnsi="Cambria"/>
          <w:lang w:val="es-ES"/>
        </w:rPr>
        <w:t>ụ</w:t>
      </w:r>
      <w:proofErr w:type="spellEnd"/>
      <w:r w:rsidRPr="0008148A">
        <w:rPr>
          <w:rFonts w:asciiTheme="majorBidi" w:hAnsiTheme="majorBidi"/>
          <w:lang w:val="es-ES"/>
        </w:rPr>
        <w:t xml:space="preserve"> </w:t>
      </w:r>
      <w:proofErr w:type="spellStart"/>
      <w:r w:rsidRPr="0008148A">
        <w:rPr>
          <w:rFonts w:asciiTheme="majorBidi" w:hAnsiTheme="majorBidi"/>
          <w:lang w:val="es-ES"/>
        </w:rPr>
        <w:t>tr</w:t>
      </w:r>
      <w:r w:rsidRPr="0008148A">
        <w:rPr>
          <w:rFonts w:ascii="Cambria" w:hAnsi="Cambria"/>
          <w:lang w:val="es-ES"/>
        </w:rPr>
        <w:t>ợ</w:t>
      </w:r>
      <w:proofErr w:type="spellEnd"/>
      <w:r w:rsidRPr="0008148A">
        <w:rPr>
          <w:rFonts w:asciiTheme="majorBidi" w:hAnsiTheme="majorBidi"/>
          <w:lang w:val="es-ES"/>
        </w:rPr>
        <w:t xml:space="preserve"> </w:t>
      </w:r>
      <w:proofErr w:type="spellStart"/>
      <w:r w:rsidRPr="0008148A">
        <w:rPr>
          <w:rFonts w:asciiTheme="majorBidi" w:hAnsiTheme="majorBidi"/>
          <w:lang w:val="es-ES"/>
        </w:rPr>
        <w:t>phù</w:t>
      </w:r>
      <w:proofErr w:type="spellEnd"/>
      <w:r w:rsidRPr="0008148A">
        <w:rPr>
          <w:rFonts w:asciiTheme="majorBidi" w:hAnsiTheme="majorBidi"/>
          <w:lang w:val="es-ES"/>
        </w:rPr>
        <w:t xml:space="preserve"> </w:t>
      </w:r>
      <w:proofErr w:type="spellStart"/>
      <w:r w:rsidRPr="0008148A">
        <w:rPr>
          <w:rFonts w:asciiTheme="majorBidi" w:hAnsiTheme="majorBidi"/>
          <w:lang w:val="es-ES"/>
        </w:rPr>
        <w:t>h</w:t>
      </w:r>
      <w:r w:rsidRPr="0008148A">
        <w:rPr>
          <w:rFonts w:ascii="Cambria" w:hAnsi="Cambria"/>
          <w:lang w:val="es-ES"/>
        </w:rPr>
        <w:t>ợ</w:t>
      </w:r>
      <w:r w:rsidRPr="0008148A">
        <w:rPr>
          <w:rFonts w:asciiTheme="majorBidi" w:hAnsiTheme="majorBidi"/>
          <w:lang w:val="es-ES"/>
        </w:rPr>
        <w:t>p</w:t>
      </w:r>
      <w:proofErr w:type="spellEnd"/>
      <w:r w:rsidRPr="0008148A">
        <w:rPr>
          <w:rFonts w:asciiTheme="majorBidi" w:hAnsiTheme="majorBidi"/>
          <w:lang w:val="es-ES"/>
        </w:rPr>
        <w:t xml:space="preserve"> </w:t>
      </w:r>
      <w:proofErr w:type="spellStart"/>
      <w:r w:rsidRPr="0008148A">
        <w:rPr>
          <w:rFonts w:ascii="Cambria" w:hAnsi="Cambria"/>
          <w:lang w:val="es-ES"/>
        </w:rPr>
        <w:t>để</w:t>
      </w:r>
      <w:proofErr w:type="spellEnd"/>
      <w:r w:rsidRPr="0008148A">
        <w:rPr>
          <w:rFonts w:asciiTheme="majorBidi" w:hAnsiTheme="majorBidi"/>
          <w:lang w:val="es-ES"/>
        </w:rPr>
        <w:t xml:space="preserve"> </w:t>
      </w:r>
      <w:proofErr w:type="spellStart"/>
      <w:r w:rsidRPr="0008148A">
        <w:rPr>
          <w:rFonts w:asciiTheme="majorBidi" w:hAnsiTheme="majorBidi"/>
          <w:lang w:val="es-ES"/>
        </w:rPr>
        <w:t>cung</w:t>
      </w:r>
      <w:proofErr w:type="spellEnd"/>
      <w:r w:rsidRPr="0008148A">
        <w:rPr>
          <w:rFonts w:asciiTheme="majorBidi" w:hAnsiTheme="majorBidi"/>
          <w:lang w:val="es-ES"/>
        </w:rPr>
        <w:t xml:space="preserve"> </w:t>
      </w:r>
      <w:proofErr w:type="spellStart"/>
      <w:r w:rsidRPr="0008148A">
        <w:rPr>
          <w:rFonts w:asciiTheme="majorBidi" w:hAnsiTheme="majorBidi"/>
          <w:lang w:val="es-ES"/>
        </w:rPr>
        <w:t>c</w:t>
      </w:r>
      <w:r w:rsidRPr="0008148A">
        <w:rPr>
          <w:rFonts w:ascii="Cambria" w:hAnsi="Cambria"/>
          <w:lang w:val="es-ES"/>
        </w:rPr>
        <w:t>ấ</w:t>
      </w:r>
      <w:r w:rsidRPr="0008148A">
        <w:rPr>
          <w:rFonts w:asciiTheme="majorBidi" w:hAnsiTheme="majorBidi"/>
          <w:lang w:val="es-ES"/>
        </w:rPr>
        <w:t>p</w:t>
      </w:r>
      <w:proofErr w:type="spellEnd"/>
      <w:r w:rsidRPr="0008148A">
        <w:rPr>
          <w:rFonts w:asciiTheme="majorBidi" w:hAnsiTheme="majorBidi"/>
          <w:lang w:val="es-ES"/>
        </w:rPr>
        <w:t xml:space="preserve"> </w:t>
      </w:r>
      <w:proofErr w:type="spellStart"/>
      <w:r w:rsidRPr="0008148A">
        <w:rPr>
          <w:rFonts w:asciiTheme="majorBidi" w:hAnsiTheme="majorBidi"/>
          <w:lang w:val="es-ES"/>
        </w:rPr>
        <w:t>thông</w:t>
      </w:r>
      <w:proofErr w:type="spellEnd"/>
      <w:r w:rsidRPr="0008148A">
        <w:rPr>
          <w:rFonts w:asciiTheme="majorBidi" w:hAnsiTheme="majorBidi"/>
          <w:lang w:val="es-ES"/>
        </w:rPr>
        <w:t xml:space="preserve"> </w:t>
      </w:r>
      <w:proofErr w:type="spellStart"/>
      <w:r w:rsidRPr="0008148A">
        <w:rPr>
          <w:rFonts w:asciiTheme="majorBidi" w:hAnsiTheme="majorBidi"/>
          <w:lang w:val="es-ES"/>
        </w:rPr>
        <w:t>tin</w:t>
      </w:r>
      <w:proofErr w:type="spellEnd"/>
      <w:r w:rsidRPr="0008148A">
        <w:rPr>
          <w:rFonts w:asciiTheme="majorBidi" w:hAnsiTheme="majorBidi"/>
          <w:lang w:val="es-ES"/>
        </w:rPr>
        <w:t xml:space="preserve"> </w:t>
      </w:r>
      <w:r w:rsidRPr="0008148A">
        <w:rPr>
          <w:rFonts w:ascii="Cambria" w:hAnsi="Cambria"/>
          <w:lang w:val="es-ES"/>
        </w:rPr>
        <w:t>ở</w:t>
      </w:r>
      <w:r w:rsidRPr="0008148A">
        <w:rPr>
          <w:rFonts w:asciiTheme="majorBidi" w:hAnsiTheme="majorBidi"/>
          <w:lang w:val="es-ES"/>
        </w:rPr>
        <w:t xml:space="preserve"> </w:t>
      </w:r>
      <w:proofErr w:type="spellStart"/>
      <w:r w:rsidRPr="0008148A">
        <w:rPr>
          <w:rFonts w:ascii="Cambria" w:hAnsi="Cambria"/>
          <w:lang w:val="es-ES"/>
        </w:rPr>
        <w:t>đị</w:t>
      </w:r>
      <w:r w:rsidRPr="0008148A">
        <w:rPr>
          <w:rFonts w:asciiTheme="majorBidi" w:hAnsiTheme="majorBidi"/>
          <w:lang w:val="es-ES"/>
        </w:rPr>
        <w:t>nh</w:t>
      </w:r>
      <w:proofErr w:type="spellEnd"/>
      <w:r w:rsidRPr="0008148A">
        <w:rPr>
          <w:rFonts w:asciiTheme="majorBidi" w:hAnsiTheme="majorBidi"/>
          <w:lang w:val="es-ES"/>
        </w:rPr>
        <w:t xml:space="preserve"> </w:t>
      </w:r>
      <w:proofErr w:type="spellStart"/>
      <w:r w:rsidRPr="0008148A">
        <w:rPr>
          <w:rFonts w:asciiTheme="majorBidi" w:hAnsiTheme="majorBidi"/>
          <w:lang w:val="es-ES"/>
        </w:rPr>
        <w:t>d</w:t>
      </w:r>
      <w:r w:rsidRPr="0008148A">
        <w:rPr>
          <w:rFonts w:ascii="Cambria" w:hAnsi="Cambria"/>
          <w:lang w:val="es-ES"/>
        </w:rPr>
        <w:t>ạ</w:t>
      </w:r>
      <w:r w:rsidRPr="0008148A">
        <w:rPr>
          <w:rFonts w:asciiTheme="majorBidi" w:hAnsiTheme="majorBidi"/>
          <w:lang w:val="es-ES"/>
        </w:rPr>
        <w:t>ng</w:t>
      </w:r>
      <w:proofErr w:type="spellEnd"/>
      <w:r w:rsidRPr="0008148A">
        <w:rPr>
          <w:rFonts w:asciiTheme="majorBidi" w:hAnsiTheme="majorBidi"/>
          <w:lang w:val="es-ES"/>
        </w:rPr>
        <w:t xml:space="preserve"> </w:t>
      </w:r>
      <w:proofErr w:type="spellStart"/>
      <w:r w:rsidRPr="0008148A">
        <w:rPr>
          <w:rFonts w:asciiTheme="majorBidi" w:hAnsiTheme="majorBidi"/>
          <w:lang w:val="es-ES"/>
        </w:rPr>
        <w:t>d</w:t>
      </w:r>
      <w:r w:rsidRPr="0008148A">
        <w:rPr>
          <w:rFonts w:ascii="Cambria" w:hAnsi="Cambria"/>
          <w:lang w:val="es-ES"/>
        </w:rPr>
        <w:t>ễ</w:t>
      </w:r>
      <w:proofErr w:type="spellEnd"/>
      <w:r w:rsidRPr="0008148A">
        <w:rPr>
          <w:rFonts w:asciiTheme="majorBidi" w:hAnsiTheme="majorBidi"/>
          <w:lang w:val="es-ES"/>
        </w:rPr>
        <w:t xml:space="preserve"> </w:t>
      </w:r>
      <w:proofErr w:type="spellStart"/>
      <w:r w:rsidRPr="0008148A">
        <w:rPr>
          <w:rFonts w:asciiTheme="majorBidi" w:hAnsiTheme="majorBidi"/>
          <w:lang w:val="es-ES"/>
        </w:rPr>
        <w:t>ti</w:t>
      </w:r>
      <w:r w:rsidRPr="0008148A">
        <w:rPr>
          <w:rFonts w:ascii="Cambria" w:hAnsi="Cambria"/>
          <w:lang w:val="es-ES"/>
        </w:rPr>
        <w:t>ế</w:t>
      </w:r>
      <w:r w:rsidRPr="0008148A">
        <w:rPr>
          <w:rFonts w:asciiTheme="majorBidi" w:hAnsiTheme="majorBidi"/>
          <w:lang w:val="es-ES"/>
        </w:rPr>
        <w:t>p</w:t>
      </w:r>
      <w:proofErr w:type="spellEnd"/>
      <w:r w:rsidRPr="0008148A">
        <w:rPr>
          <w:rFonts w:asciiTheme="majorBidi" w:hAnsiTheme="majorBidi"/>
          <w:lang w:val="es-ES"/>
        </w:rPr>
        <w:t xml:space="preserve"> </w:t>
      </w:r>
      <w:proofErr w:type="spellStart"/>
      <w:r w:rsidRPr="0008148A">
        <w:rPr>
          <w:rFonts w:asciiTheme="majorBidi" w:hAnsiTheme="majorBidi"/>
          <w:lang w:val="es-ES"/>
        </w:rPr>
        <w:t>c</w:t>
      </w:r>
      <w:r w:rsidRPr="0008148A">
        <w:rPr>
          <w:rFonts w:ascii="Cambria" w:hAnsi="Cambria"/>
          <w:lang w:val="es-ES"/>
        </w:rPr>
        <w:t>ậ</w:t>
      </w:r>
      <w:r w:rsidRPr="0008148A">
        <w:rPr>
          <w:rFonts w:asciiTheme="majorBidi" w:hAnsiTheme="majorBidi"/>
          <w:lang w:val="es-ES"/>
        </w:rPr>
        <w:t>n</w:t>
      </w:r>
      <w:proofErr w:type="spellEnd"/>
      <w:r w:rsidRPr="0008148A">
        <w:rPr>
          <w:rFonts w:asciiTheme="majorBidi" w:hAnsiTheme="majorBidi"/>
          <w:lang w:val="es-ES"/>
        </w:rPr>
        <w:t xml:space="preserve"> </w:t>
      </w:r>
      <w:proofErr w:type="spellStart"/>
      <w:r w:rsidRPr="0008148A">
        <w:rPr>
          <w:rFonts w:asciiTheme="majorBidi" w:hAnsiTheme="majorBidi"/>
          <w:lang w:val="es-ES"/>
        </w:rPr>
        <w:t>c</w:t>
      </w:r>
      <w:r w:rsidRPr="0008148A">
        <w:rPr>
          <w:rFonts w:ascii="Cambria" w:hAnsi="Cambria"/>
          <w:lang w:val="es-ES"/>
        </w:rPr>
        <w:t>ũ</w:t>
      </w:r>
      <w:r w:rsidRPr="0008148A">
        <w:rPr>
          <w:rFonts w:asciiTheme="majorBidi" w:hAnsiTheme="majorBidi"/>
          <w:lang w:val="es-ES"/>
        </w:rPr>
        <w:t>ng</w:t>
      </w:r>
      <w:proofErr w:type="spellEnd"/>
      <w:r w:rsidRPr="0008148A">
        <w:rPr>
          <w:rFonts w:asciiTheme="majorBidi" w:hAnsiTheme="majorBidi"/>
          <w:lang w:val="es-ES"/>
        </w:rPr>
        <w:t xml:space="preserve"> </w:t>
      </w:r>
      <w:proofErr w:type="spellStart"/>
      <w:r w:rsidRPr="0008148A">
        <w:rPr>
          <w:rFonts w:ascii="Cambria" w:hAnsi="Cambria"/>
          <w:lang w:val="es-ES"/>
        </w:rPr>
        <w:t>đượ</w:t>
      </w:r>
      <w:r w:rsidRPr="0008148A">
        <w:rPr>
          <w:rFonts w:asciiTheme="majorBidi" w:hAnsiTheme="majorBidi"/>
          <w:lang w:val="es-ES"/>
        </w:rPr>
        <w:t>c</w:t>
      </w:r>
      <w:proofErr w:type="spellEnd"/>
      <w:r w:rsidRPr="0008148A">
        <w:rPr>
          <w:rFonts w:asciiTheme="majorBidi" w:hAnsiTheme="majorBidi"/>
          <w:lang w:val="es-ES"/>
        </w:rPr>
        <w:t xml:space="preserve"> </w:t>
      </w:r>
      <w:proofErr w:type="spellStart"/>
      <w:r w:rsidRPr="0008148A">
        <w:rPr>
          <w:rFonts w:asciiTheme="majorBidi" w:hAnsiTheme="majorBidi"/>
          <w:lang w:val="es-ES"/>
        </w:rPr>
        <w:t>cung</w:t>
      </w:r>
      <w:proofErr w:type="spellEnd"/>
      <w:r w:rsidRPr="0008148A">
        <w:rPr>
          <w:rFonts w:asciiTheme="majorBidi" w:hAnsiTheme="majorBidi"/>
          <w:lang w:val="es-ES"/>
        </w:rPr>
        <w:t xml:space="preserve"> </w:t>
      </w:r>
      <w:proofErr w:type="spellStart"/>
      <w:r w:rsidRPr="0008148A">
        <w:rPr>
          <w:rFonts w:asciiTheme="majorBidi" w:hAnsiTheme="majorBidi"/>
          <w:lang w:val="es-ES"/>
        </w:rPr>
        <w:t>c</w:t>
      </w:r>
      <w:r w:rsidRPr="0008148A">
        <w:rPr>
          <w:rFonts w:ascii="Cambria" w:hAnsi="Cambria"/>
          <w:lang w:val="es-ES"/>
        </w:rPr>
        <w:t>ấ</w:t>
      </w:r>
      <w:r w:rsidRPr="0008148A">
        <w:rPr>
          <w:rFonts w:asciiTheme="majorBidi" w:hAnsiTheme="majorBidi"/>
          <w:lang w:val="es-ES"/>
        </w:rPr>
        <w:t>p</w:t>
      </w:r>
      <w:proofErr w:type="spellEnd"/>
      <w:r w:rsidRPr="0008148A">
        <w:rPr>
          <w:rFonts w:asciiTheme="majorBidi" w:hAnsiTheme="majorBidi"/>
          <w:lang w:val="es-ES"/>
        </w:rPr>
        <w:t xml:space="preserve"> </w:t>
      </w:r>
      <w:proofErr w:type="spellStart"/>
      <w:r w:rsidRPr="0008148A">
        <w:rPr>
          <w:rFonts w:asciiTheme="majorBidi" w:hAnsiTheme="majorBidi"/>
          <w:lang w:val="es-ES"/>
        </w:rPr>
        <w:t>mi</w:t>
      </w:r>
      <w:r w:rsidRPr="0008148A">
        <w:rPr>
          <w:rFonts w:ascii="Cambria" w:hAnsi="Cambria"/>
          <w:lang w:val="es-ES"/>
        </w:rPr>
        <w:t>ễ</w:t>
      </w:r>
      <w:r w:rsidRPr="0008148A">
        <w:rPr>
          <w:rFonts w:asciiTheme="majorBidi" w:hAnsiTheme="majorBidi"/>
          <w:lang w:val="es-ES"/>
        </w:rPr>
        <w:t>n</w:t>
      </w:r>
      <w:proofErr w:type="spellEnd"/>
      <w:r w:rsidRPr="0008148A">
        <w:rPr>
          <w:rFonts w:asciiTheme="majorBidi" w:hAnsiTheme="majorBidi"/>
          <w:lang w:val="es-ES"/>
        </w:rPr>
        <w:t xml:space="preserve"> </w:t>
      </w:r>
      <w:proofErr w:type="spellStart"/>
      <w:r w:rsidRPr="0008148A">
        <w:rPr>
          <w:rFonts w:asciiTheme="majorBidi" w:hAnsiTheme="majorBidi"/>
          <w:lang w:val="es-ES"/>
        </w:rPr>
        <w:t>phí</w:t>
      </w:r>
      <w:proofErr w:type="spellEnd"/>
      <w:r w:rsidRPr="0008148A">
        <w:rPr>
          <w:rFonts w:asciiTheme="majorBidi" w:hAnsiTheme="majorBidi"/>
          <w:lang w:val="es-ES"/>
        </w:rPr>
        <w:t xml:space="preserve">. </w:t>
      </w:r>
      <w:proofErr w:type="spellStart"/>
      <w:r w:rsidRPr="0008148A">
        <w:rPr>
          <w:rFonts w:asciiTheme="majorBidi" w:hAnsiTheme="majorBidi"/>
          <w:lang w:val="es-ES"/>
        </w:rPr>
        <w:t>Hãy</w:t>
      </w:r>
      <w:proofErr w:type="spellEnd"/>
      <w:r w:rsidRPr="0008148A">
        <w:rPr>
          <w:rFonts w:asciiTheme="majorBidi" w:hAnsiTheme="majorBidi"/>
          <w:lang w:val="es-ES"/>
        </w:rPr>
        <w:t xml:space="preserve"> </w:t>
      </w:r>
      <w:proofErr w:type="spellStart"/>
      <w:r w:rsidRPr="0008148A">
        <w:rPr>
          <w:rFonts w:asciiTheme="majorBidi" w:hAnsiTheme="majorBidi"/>
          <w:lang w:val="es-ES"/>
        </w:rPr>
        <w:t>g</w:t>
      </w:r>
      <w:r w:rsidRPr="0008148A">
        <w:rPr>
          <w:rFonts w:ascii="Cambria" w:hAnsi="Cambria"/>
          <w:lang w:val="es-ES"/>
        </w:rPr>
        <w:t>ọ</w:t>
      </w:r>
      <w:r w:rsidRPr="0008148A">
        <w:rPr>
          <w:rFonts w:asciiTheme="majorBidi" w:hAnsiTheme="majorBidi"/>
          <w:lang w:val="es-ES"/>
        </w:rPr>
        <w:t>i</w:t>
      </w:r>
      <w:proofErr w:type="spellEnd"/>
      <w:r w:rsidRPr="0008148A">
        <w:rPr>
          <w:rFonts w:asciiTheme="majorBidi" w:hAnsiTheme="majorBidi"/>
          <w:lang w:val="es-ES"/>
        </w:rPr>
        <w:t xml:space="preserve"> </w:t>
      </w:r>
      <w:proofErr w:type="spellStart"/>
      <w:r w:rsidRPr="0008148A">
        <w:rPr>
          <w:rFonts w:asciiTheme="majorBidi" w:hAnsiTheme="majorBidi"/>
          <w:lang w:val="es-ES"/>
        </w:rPr>
        <w:t>s</w:t>
      </w:r>
      <w:r w:rsidRPr="0008148A">
        <w:rPr>
          <w:rFonts w:ascii="Cambria" w:hAnsi="Cambria"/>
          <w:lang w:val="es-ES"/>
        </w:rPr>
        <w:t>ố</w:t>
      </w:r>
      <w:proofErr w:type="spellEnd"/>
      <w:r w:rsidRPr="0008148A">
        <w:rPr>
          <w:rFonts w:asciiTheme="majorBidi" w:hAnsiTheme="majorBidi"/>
          <w:lang w:val="es-ES"/>
        </w:rPr>
        <w:t xml:space="preserve"> 1-800-963-1001 (TTY 711) </w:t>
      </w:r>
      <w:proofErr w:type="spellStart"/>
      <w:r w:rsidRPr="0008148A">
        <w:rPr>
          <w:rFonts w:asciiTheme="majorBidi" w:hAnsiTheme="majorBidi"/>
          <w:lang w:val="es-ES"/>
        </w:rPr>
        <w:t>ho</w:t>
      </w:r>
      <w:r w:rsidRPr="0008148A">
        <w:rPr>
          <w:rFonts w:ascii="Cambria" w:hAnsi="Cambria"/>
          <w:lang w:val="es-ES"/>
        </w:rPr>
        <w:t>ặ</w:t>
      </w:r>
      <w:r w:rsidRPr="0008148A">
        <w:rPr>
          <w:rFonts w:asciiTheme="majorBidi" w:hAnsiTheme="majorBidi"/>
          <w:lang w:val="es-ES"/>
        </w:rPr>
        <w:t>c</w:t>
      </w:r>
      <w:proofErr w:type="spellEnd"/>
      <w:r w:rsidRPr="0008148A">
        <w:rPr>
          <w:rFonts w:asciiTheme="majorBidi" w:hAnsiTheme="majorBidi"/>
          <w:lang w:val="es-ES"/>
        </w:rPr>
        <w:t xml:space="preserve"> </w:t>
      </w:r>
      <w:proofErr w:type="spellStart"/>
      <w:r w:rsidRPr="0008148A">
        <w:rPr>
          <w:rFonts w:asciiTheme="majorBidi" w:hAnsiTheme="majorBidi"/>
          <w:lang w:val="es-ES"/>
        </w:rPr>
        <w:t>nói</w:t>
      </w:r>
      <w:proofErr w:type="spellEnd"/>
      <w:r w:rsidRPr="0008148A">
        <w:rPr>
          <w:rFonts w:asciiTheme="majorBidi" w:hAnsiTheme="majorBidi"/>
          <w:lang w:val="es-ES"/>
        </w:rPr>
        <w:t xml:space="preserve"> </w:t>
      </w:r>
      <w:proofErr w:type="spellStart"/>
      <w:r w:rsidRPr="0008148A">
        <w:rPr>
          <w:rFonts w:asciiTheme="majorBidi" w:hAnsiTheme="majorBidi"/>
          <w:lang w:val="es-ES"/>
        </w:rPr>
        <w:t>chuy</w:t>
      </w:r>
      <w:r w:rsidRPr="0008148A">
        <w:rPr>
          <w:rFonts w:ascii="Cambria" w:hAnsi="Cambria"/>
          <w:lang w:val="es-ES"/>
        </w:rPr>
        <w:t>ệ</w:t>
      </w:r>
      <w:r w:rsidRPr="0008148A">
        <w:rPr>
          <w:rFonts w:asciiTheme="majorBidi" w:hAnsiTheme="majorBidi"/>
          <w:lang w:val="es-ES"/>
        </w:rPr>
        <w:t>n</w:t>
      </w:r>
      <w:proofErr w:type="spellEnd"/>
      <w:r w:rsidRPr="0008148A">
        <w:rPr>
          <w:rFonts w:asciiTheme="majorBidi" w:hAnsiTheme="majorBidi"/>
          <w:lang w:val="es-ES"/>
        </w:rPr>
        <w:t xml:space="preserve"> </w:t>
      </w:r>
      <w:proofErr w:type="spellStart"/>
      <w:r w:rsidRPr="0008148A">
        <w:rPr>
          <w:rFonts w:asciiTheme="majorBidi" w:hAnsiTheme="majorBidi"/>
          <w:lang w:val="es-ES"/>
        </w:rPr>
        <w:t>v</w:t>
      </w:r>
      <w:r w:rsidRPr="0008148A">
        <w:rPr>
          <w:rFonts w:ascii="Cambria" w:hAnsi="Cambria"/>
          <w:lang w:val="es-ES"/>
        </w:rPr>
        <w:t>ớ</w:t>
      </w:r>
      <w:r w:rsidRPr="0008148A">
        <w:rPr>
          <w:rFonts w:asciiTheme="majorBidi" w:hAnsiTheme="majorBidi"/>
          <w:lang w:val="es-ES"/>
        </w:rPr>
        <w:t>i</w:t>
      </w:r>
      <w:proofErr w:type="spellEnd"/>
      <w:r w:rsidRPr="0008148A">
        <w:rPr>
          <w:rFonts w:asciiTheme="majorBidi" w:hAnsiTheme="majorBidi"/>
          <w:lang w:val="es-ES"/>
        </w:rPr>
        <w:t xml:space="preserve"> </w:t>
      </w:r>
      <w:proofErr w:type="spellStart"/>
      <w:r w:rsidRPr="0008148A">
        <w:rPr>
          <w:rFonts w:asciiTheme="majorBidi" w:hAnsiTheme="majorBidi"/>
          <w:lang w:val="es-ES"/>
        </w:rPr>
        <w:t>nhà</w:t>
      </w:r>
      <w:proofErr w:type="spellEnd"/>
      <w:r w:rsidRPr="0008148A">
        <w:rPr>
          <w:rFonts w:asciiTheme="majorBidi" w:hAnsiTheme="majorBidi"/>
          <w:lang w:val="es-ES"/>
        </w:rPr>
        <w:t xml:space="preserve"> </w:t>
      </w:r>
      <w:proofErr w:type="spellStart"/>
      <w:r w:rsidRPr="0008148A">
        <w:rPr>
          <w:rFonts w:asciiTheme="majorBidi" w:hAnsiTheme="majorBidi"/>
          <w:lang w:val="es-ES"/>
        </w:rPr>
        <w:t>cung</w:t>
      </w:r>
      <w:proofErr w:type="spellEnd"/>
      <w:r w:rsidRPr="0008148A">
        <w:rPr>
          <w:rFonts w:asciiTheme="majorBidi" w:hAnsiTheme="majorBidi"/>
          <w:lang w:val="es-ES"/>
        </w:rPr>
        <w:t xml:space="preserve"> </w:t>
      </w:r>
      <w:proofErr w:type="spellStart"/>
      <w:r w:rsidRPr="0008148A">
        <w:rPr>
          <w:rFonts w:asciiTheme="majorBidi" w:hAnsiTheme="majorBidi"/>
          <w:lang w:val="es-ES"/>
        </w:rPr>
        <w:t>c</w:t>
      </w:r>
      <w:r w:rsidRPr="0008148A">
        <w:rPr>
          <w:rFonts w:ascii="Cambria" w:hAnsi="Cambria"/>
          <w:lang w:val="es-ES"/>
        </w:rPr>
        <w:t>ấ</w:t>
      </w:r>
      <w:r w:rsidRPr="0008148A">
        <w:rPr>
          <w:rFonts w:asciiTheme="majorBidi" w:hAnsiTheme="majorBidi"/>
          <w:lang w:val="es-ES"/>
        </w:rPr>
        <w:t>p</w:t>
      </w:r>
      <w:proofErr w:type="spellEnd"/>
      <w:r w:rsidRPr="0008148A">
        <w:rPr>
          <w:rFonts w:asciiTheme="majorBidi" w:hAnsiTheme="majorBidi"/>
          <w:lang w:val="es-ES"/>
        </w:rPr>
        <w:t xml:space="preserve"> </w:t>
      </w:r>
      <w:proofErr w:type="spellStart"/>
      <w:r w:rsidRPr="0008148A">
        <w:rPr>
          <w:rFonts w:asciiTheme="majorBidi" w:hAnsiTheme="majorBidi"/>
          <w:lang w:val="es-ES"/>
        </w:rPr>
        <w:t>d</w:t>
      </w:r>
      <w:r w:rsidRPr="0008148A">
        <w:rPr>
          <w:rFonts w:ascii="Cambria" w:hAnsi="Cambria"/>
          <w:lang w:val="es-ES"/>
        </w:rPr>
        <w:t>ị</w:t>
      </w:r>
      <w:r w:rsidRPr="0008148A">
        <w:rPr>
          <w:rFonts w:asciiTheme="majorBidi" w:hAnsiTheme="majorBidi"/>
          <w:lang w:val="es-ES"/>
        </w:rPr>
        <w:t>ch</w:t>
      </w:r>
      <w:proofErr w:type="spellEnd"/>
      <w:r w:rsidRPr="0008148A">
        <w:rPr>
          <w:rFonts w:asciiTheme="majorBidi" w:hAnsiTheme="majorBidi"/>
          <w:lang w:val="es-ES"/>
        </w:rPr>
        <w:t xml:space="preserve"> </w:t>
      </w:r>
      <w:proofErr w:type="spellStart"/>
      <w:r w:rsidRPr="0008148A">
        <w:rPr>
          <w:rFonts w:asciiTheme="majorBidi" w:hAnsiTheme="majorBidi"/>
          <w:lang w:val="es-ES"/>
        </w:rPr>
        <w:t>v</w:t>
      </w:r>
      <w:r w:rsidRPr="0008148A">
        <w:rPr>
          <w:rFonts w:ascii="Cambria" w:hAnsi="Cambria"/>
          <w:lang w:val="es-ES"/>
        </w:rPr>
        <w:t>ụ</w:t>
      </w:r>
      <w:proofErr w:type="spellEnd"/>
      <w:r w:rsidRPr="0008148A">
        <w:rPr>
          <w:rFonts w:asciiTheme="majorBidi" w:hAnsiTheme="majorBidi"/>
          <w:lang w:val="es-ES"/>
        </w:rPr>
        <w:t xml:space="preserve"> </w:t>
      </w:r>
      <w:proofErr w:type="spellStart"/>
      <w:r w:rsidRPr="0008148A">
        <w:rPr>
          <w:rFonts w:asciiTheme="majorBidi" w:hAnsiTheme="majorBidi"/>
          <w:lang w:val="es-ES"/>
        </w:rPr>
        <w:t>c</w:t>
      </w:r>
      <w:r w:rsidRPr="0008148A">
        <w:rPr>
          <w:rFonts w:ascii="Cambria" w:hAnsi="Cambria"/>
          <w:lang w:val="es-ES"/>
        </w:rPr>
        <w:t>ủ</w:t>
      </w:r>
      <w:r w:rsidRPr="0008148A">
        <w:rPr>
          <w:rFonts w:asciiTheme="majorBidi" w:hAnsiTheme="majorBidi"/>
          <w:lang w:val="es-ES"/>
        </w:rPr>
        <w:t>a</w:t>
      </w:r>
      <w:proofErr w:type="spellEnd"/>
      <w:r w:rsidRPr="0008148A">
        <w:rPr>
          <w:rFonts w:asciiTheme="majorBidi" w:hAnsiTheme="majorBidi"/>
          <w:lang w:val="es-ES"/>
        </w:rPr>
        <w:t xml:space="preserve"> </w:t>
      </w:r>
      <w:proofErr w:type="spellStart"/>
      <w:r w:rsidRPr="0008148A">
        <w:rPr>
          <w:rFonts w:asciiTheme="majorBidi" w:hAnsiTheme="majorBidi"/>
          <w:lang w:val="es-ES"/>
        </w:rPr>
        <w:t>quý</w:t>
      </w:r>
      <w:proofErr w:type="spellEnd"/>
      <w:r w:rsidRPr="0008148A">
        <w:rPr>
          <w:rFonts w:asciiTheme="majorBidi" w:hAnsiTheme="majorBidi"/>
          <w:lang w:val="es-ES"/>
        </w:rPr>
        <w:t xml:space="preserve"> </w:t>
      </w:r>
      <w:proofErr w:type="spellStart"/>
      <w:r w:rsidRPr="0008148A">
        <w:rPr>
          <w:rFonts w:asciiTheme="majorBidi" w:hAnsiTheme="majorBidi"/>
          <w:lang w:val="es-ES"/>
        </w:rPr>
        <w:t>v</w:t>
      </w:r>
      <w:r w:rsidRPr="0008148A">
        <w:rPr>
          <w:rFonts w:ascii="Cambria" w:hAnsi="Cambria"/>
          <w:lang w:val="es-ES"/>
        </w:rPr>
        <w:t>ị</w:t>
      </w:r>
      <w:proofErr w:type="spellEnd"/>
      <w:r w:rsidRPr="0008148A">
        <w:rPr>
          <w:rFonts w:asciiTheme="majorBidi" w:hAnsiTheme="majorBidi"/>
          <w:lang w:val="es-ES"/>
        </w:rPr>
        <w:t>.</w:t>
      </w:r>
    </w:p>
    <w:bookmarkEnd w:id="10"/>
    <w:p w14:paraId="7BCD34A8" w14:textId="2BE3648E" w:rsidR="007F4E93" w:rsidRPr="0008148A" w:rsidRDefault="007F4E93">
      <w:pPr>
        <w:spacing w:after="0" w:line="240" w:lineRule="auto"/>
        <w:rPr>
          <w:b/>
          <w:bCs/>
          <w:lang w:val="es-ES"/>
        </w:rPr>
      </w:pPr>
      <w:r w:rsidRPr="0008148A">
        <w:rPr>
          <w:lang w:val="es-ES"/>
        </w:rPr>
        <w:br w:type="page"/>
      </w:r>
    </w:p>
    <w:p w14:paraId="4D957606" w14:textId="0C4FBE43" w:rsidR="00193D6D" w:rsidRPr="0008148A" w:rsidRDefault="00193D6D" w:rsidP="003E5AB8">
      <w:pPr>
        <w:spacing w:after="180" w:line="240" w:lineRule="auto"/>
        <w:rPr>
          <w:b/>
          <w:bCs/>
          <w:sz w:val="26"/>
          <w:szCs w:val="26"/>
          <w:lang w:val="es-ES"/>
        </w:rPr>
      </w:pPr>
      <w:r w:rsidRPr="0008148A">
        <w:rPr>
          <w:b/>
          <w:sz w:val="26"/>
          <w:szCs w:val="20"/>
          <w:lang w:val="es-ES"/>
        </w:rPr>
        <w:lastRenderedPageBreak/>
        <w:t>Tabla de contenido</w:t>
      </w:r>
    </w:p>
    <w:p w14:paraId="28D08FD9" w14:textId="120A833D" w:rsidR="003E5AB8" w:rsidRPr="0008148A" w:rsidRDefault="003E5AB8">
      <w:pPr>
        <w:pStyle w:val="TOC1"/>
        <w:rPr>
          <w:rFonts w:asciiTheme="minorHAnsi" w:eastAsiaTheme="minorEastAsia" w:hAnsiTheme="minorHAnsi" w:cstheme="minorBidi"/>
          <w:sz w:val="20"/>
          <w:szCs w:val="20"/>
          <w:lang w:val="es-ES"/>
        </w:rPr>
      </w:pPr>
      <w:r w:rsidRPr="0008148A">
        <w:rPr>
          <w:sz w:val="20"/>
          <w:szCs w:val="20"/>
          <w:lang w:val="es-ES"/>
        </w:rPr>
        <w:fldChar w:fldCharType="begin"/>
      </w:r>
      <w:r w:rsidRPr="0008148A">
        <w:rPr>
          <w:sz w:val="20"/>
          <w:szCs w:val="20"/>
          <w:lang w:val="es-ES"/>
        </w:rPr>
        <w:instrText xml:space="preserve"> TOC \h \z \t "Indice 1A;1;Indice 1B;1;Indice 2A;2;Indice 2B;2" </w:instrText>
      </w:r>
      <w:r w:rsidRPr="0008148A">
        <w:rPr>
          <w:sz w:val="20"/>
          <w:szCs w:val="20"/>
          <w:lang w:val="es-ES"/>
        </w:rPr>
        <w:fldChar w:fldCharType="separate"/>
      </w:r>
      <w:hyperlink w:anchor="_Toc207029414" w:history="1">
        <w:r w:rsidRPr="0008148A">
          <w:rPr>
            <w:rStyle w:val="Hyperlink"/>
            <w:sz w:val="20"/>
            <w:szCs w:val="20"/>
            <w:lang w:val="es-ES"/>
          </w:rPr>
          <w:t>A.</w:t>
        </w:r>
        <w:r w:rsidRPr="0008148A">
          <w:rPr>
            <w:rFonts w:asciiTheme="minorHAnsi" w:eastAsiaTheme="minorEastAsia" w:hAnsiTheme="minorHAnsi" w:cstheme="minorBidi"/>
            <w:sz w:val="20"/>
            <w:szCs w:val="20"/>
            <w:lang w:val="es-ES"/>
          </w:rPr>
          <w:tab/>
        </w:r>
        <w:r w:rsidRPr="0008148A">
          <w:rPr>
            <w:rStyle w:val="Hyperlink"/>
            <w:sz w:val="20"/>
            <w:szCs w:val="20"/>
            <w:lang w:val="es-ES"/>
          </w:rPr>
          <w:t>Disclaimers</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_Toc207029414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5</w:t>
        </w:r>
        <w:r w:rsidRPr="0008148A">
          <w:rPr>
            <w:webHidden/>
            <w:sz w:val="20"/>
            <w:szCs w:val="20"/>
            <w:lang w:val="es-ES"/>
          </w:rPr>
          <w:fldChar w:fldCharType="end"/>
        </w:r>
      </w:hyperlink>
    </w:p>
    <w:p w14:paraId="642B3605" w14:textId="296BAC58" w:rsidR="003E5AB8" w:rsidRPr="0008148A" w:rsidRDefault="003E5AB8">
      <w:pPr>
        <w:pStyle w:val="TOC1"/>
        <w:rPr>
          <w:rFonts w:asciiTheme="minorHAnsi" w:eastAsiaTheme="minorEastAsia" w:hAnsiTheme="minorHAnsi" w:cstheme="minorBidi"/>
          <w:sz w:val="20"/>
          <w:szCs w:val="20"/>
          <w:lang w:val="es-ES"/>
        </w:rPr>
      </w:pPr>
      <w:hyperlink w:anchor="_Toc207029415" w:history="1">
        <w:r w:rsidRPr="0008148A">
          <w:rPr>
            <w:rStyle w:val="Hyperlink"/>
            <w:sz w:val="20"/>
            <w:szCs w:val="20"/>
            <w:lang w:val="es-ES"/>
          </w:rPr>
          <w:t>B.</w:t>
        </w:r>
        <w:r w:rsidRPr="0008148A">
          <w:rPr>
            <w:rFonts w:asciiTheme="minorHAnsi" w:eastAsiaTheme="minorEastAsia" w:hAnsiTheme="minorHAnsi" w:cstheme="minorBidi"/>
            <w:sz w:val="20"/>
            <w:szCs w:val="20"/>
            <w:lang w:val="es-ES"/>
          </w:rPr>
          <w:tab/>
        </w:r>
        <w:r w:rsidRPr="0008148A">
          <w:rPr>
            <w:rStyle w:val="Hyperlink"/>
            <w:sz w:val="20"/>
            <w:szCs w:val="20"/>
            <w:lang w:val="es-ES"/>
          </w:rPr>
          <w:t>Reviewing your Medicare and Rhode Island Medicaid (Medicaid) coverage for next year</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_Toc207029415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5</w:t>
        </w:r>
        <w:r w:rsidRPr="0008148A">
          <w:rPr>
            <w:webHidden/>
            <w:sz w:val="20"/>
            <w:szCs w:val="20"/>
            <w:lang w:val="es-ES"/>
          </w:rPr>
          <w:fldChar w:fldCharType="end"/>
        </w:r>
      </w:hyperlink>
    </w:p>
    <w:p w14:paraId="68C454E0" w14:textId="2644017B" w:rsidR="003E5AB8" w:rsidRPr="0008148A" w:rsidRDefault="003E5AB8">
      <w:pPr>
        <w:pStyle w:val="TOC2"/>
        <w:rPr>
          <w:rFonts w:asciiTheme="minorHAnsi" w:eastAsiaTheme="minorEastAsia" w:hAnsiTheme="minorHAnsi" w:cstheme="minorBidi"/>
          <w:sz w:val="20"/>
          <w:szCs w:val="20"/>
          <w:lang w:val="es-ES" w:bidi="ar-SA"/>
        </w:rPr>
      </w:pPr>
      <w:hyperlink w:anchor="_Toc207029416" w:history="1">
        <w:r w:rsidRPr="0008148A">
          <w:rPr>
            <w:rStyle w:val="Hyperlink"/>
            <w:sz w:val="20"/>
            <w:szCs w:val="20"/>
            <w:lang w:val="es-ES"/>
          </w:rPr>
          <w:t>B1. Information about Neighborhood INTEGRITY for Duals</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_Toc207029416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5</w:t>
        </w:r>
        <w:r w:rsidRPr="0008148A">
          <w:rPr>
            <w:webHidden/>
            <w:sz w:val="20"/>
            <w:szCs w:val="20"/>
            <w:lang w:val="es-ES"/>
          </w:rPr>
          <w:fldChar w:fldCharType="end"/>
        </w:r>
      </w:hyperlink>
    </w:p>
    <w:p w14:paraId="4EF90744" w14:textId="150B8880" w:rsidR="003E5AB8" w:rsidRPr="0008148A" w:rsidRDefault="003E5AB8">
      <w:pPr>
        <w:pStyle w:val="TOC2"/>
        <w:rPr>
          <w:rFonts w:asciiTheme="minorHAnsi" w:eastAsiaTheme="minorEastAsia" w:hAnsiTheme="minorHAnsi" w:cstheme="minorBidi"/>
          <w:sz w:val="20"/>
          <w:szCs w:val="20"/>
          <w:lang w:val="es-ES" w:bidi="ar-SA"/>
        </w:rPr>
      </w:pPr>
      <w:hyperlink w:anchor="_Toc207029417" w:history="1">
        <w:r w:rsidRPr="0008148A">
          <w:rPr>
            <w:rStyle w:val="Hyperlink"/>
            <w:sz w:val="20"/>
            <w:szCs w:val="20"/>
            <w:lang w:val="es-ES"/>
          </w:rPr>
          <w:t>B2. Important things to do</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_Toc207029417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5</w:t>
        </w:r>
        <w:r w:rsidRPr="0008148A">
          <w:rPr>
            <w:webHidden/>
            <w:sz w:val="20"/>
            <w:szCs w:val="20"/>
            <w:lang w:val="es-ES"/>
          </w:rPr>
          <w:fldChar w:fldCharType="end"/>
        </w:r>
      </w:hyperlink>
    </w:p>
    <w:p w14:paraId="42989924" w14:textId="31891A2B" w:rsidR="003E5AB8" w:rsidRPr="0008148A" w:rsidRDefault="003E5AB8">
      <w:pPr>
        <w:pStyle w:val="TOC1"/>
        <w:rPr>
          <w:rFonts w:asciiTheme="minorHAnsi" w:eastAsiaTheme="minorEastAsia" w:hAnsiTheme="minorHAnsi" w:cstheme="minorBidi"/>
          <w:sz w:val="20"/>
          <w:szCs w:val="20"/>
          <w:lang w:val="es-ES"/>
        </w:rPr>
      </w:pPr>
      <w:hyperlink w:anchor="_Toc207029418" w:history="1">
        <w:r w:rsidRPr="0008148A">
          <w:rPr>
            <w:rStyle w:val="Hyperlink"/>
            <w:sz w:val="20"/>
            <w:szCs w:val="20"/>
            <w:lang w:val="es-ES"/>
          </w:rPr>
          <w:t>C.</w:t>
        </w:r>
        <w:r w:rsidRPr="0008148A">
          <w:rPr>
            <w:rFonts w:asciiTheme="minorHAnsi" w:eastAsiaTheme="minorEastAsia" w:hAnsiTheme="minorHAnsi" w:cstheme="minorBidi"/>
            <w:sz w:val="20"/>
            <w:szCs w:val="20"/>
            <w:lang w:val="es-ES"/>
          </w:rPr>
          <w:tab/>
        </w:r>
        <w:r w:rsidRPr="0008148A">
          <w:rPr>
            <w:rStyle w:val="Hyperlink"/>
            <w:sz w:val="20"/>
            <w:szCs w:val="20"/>
            <w:lang w:val="es-ES"/>
          </w:rPr>
          <w:t>Changes to our plan name</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_Toc207029418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7</w:t>
        </w:r>
        <w:r w:rsidRPr="0008148A">
          <w:rPr>
            <w:webHidden/>
            <w:sz w:val="20"/>
            <w:szCs w:val="20"/>
            <w:lang w:val="es-ES"/>
          </w:rPr>
          <w:fldChar w:fldCharType="end"/>
        </w:r>
      </w:hyperlink>
    </w:p>
    <w:p w14:paraId="7337C0F5" w14:textId="4E51499C" w:rsidR="003E5AB8" w:rsidRPr="0008148A" w:rsidRDefault="003E5AB8">
      <w:pPr>
        <w:pStyle w:val="TOC1"/>
        <w:rPr>
          <w:rFonts w:asciiTheme="minorHAnsi" w:eastAsiaTheme="minorEastAsia" w:hAnsiTheme="minorHAnsi" w:cstheme="minorBidi"/>
          <w:sz w:val="20"/>
          <w:szCs w:val="20"/>
          <w:lang w:val="es-ES"/>
        </w:rPr>
      </w:pPr>
      <w:hyperlink w:anchor="_Toc207029419" w:history="1">
        <w:r w:rsidRPr="0008148A">
          <w:rPr>
            <w:rStyle w:val="Hyperlink"/>
            <w:sz w:val="20"/>
            <w:szCs w:val="20"/>
            <w:lang w:val="es-ES"/>
          </w:rPr>
          <w:t>D.</w:t>
        </w:r>
        <w:r w:rsidRPr="0008148A">
          <w:rPr>
            <w:rFonts w:asciiTheme="minorHAnsi" w:eastAsiaTheme="minorEastAsia" w:hAnsiTheme="minorHAnsi" w:cstheme="minorBidi"/>
            <w:sz w:val="20"/>
            <w:szCs w:val="20"/>
            <w:lang w:val="es-ES"/>
          </w:rPr>
          <w:tab/>
        </w:r>
        <w:r w:rsidRPr="0008148A">
          <w:rPr>
            <w:rStyle w:val="Hyperlink"/>
            <w:sz w:val="20"/>
            <w:szCs w:val="20"/>
            <w:lang w:val="es-ES"/>
          </w:rPr>
          <w:t>Changes to our network providers and pharmacies</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_Toc207029419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7</w:t>
        </w:r>
        <w:r w:rsidRPr="0008148A">
          <w:rPr>
            <w:webHidden/>
            <w:sz w:val="20"/>
            <w:szCs w:val="20"/>
            <w:lang w:val="es-ES"/>
          </w:rPr>
          <w:fldChar w:fldCharType="end"/>
        </w:r>
      </w:hyperlink>
    </w:p>
    <w:p w14:paraId="3CF270C3" w14:textId="53402C5C" w:rsidR="003E5AB8" w:rsidRPr="0008148A" w:rsidRDefault="003E5AB8">
      <w:pPr>
        <w:pStyle w:val="TOC1"/>
        <w:rPr>
          <w:rFonts w:asciiTheme="minorHAnsi" w:eastAsiaTheme="minorEastAsia" w:hAnsiTheme="minorHAnsi" w:cstheme="minorBidi"/>
          <w:sz w:val="20"/>
          <w:szCs w:val="20"/>
          <w:lang w:val="es-ES"/>
        </w:rPr>
      </w:pPr>
      <w:hyperlink w:anchor="_Toc207029420" w:history="1">
        <w:r w:rsidRPr="0008148A">
          <w:rPr>
            <w:rStyle w:val="Hyperlink"/>
            <w:sz w:val="20"/>
            <w:szCs w:val="20"/>
            <w:lang w:val="es-ES"/>
          </w:rPr>
          <w:t>E.</w:t>
        </w:r>
        <w:r w:rsidRPr="0008148A">
          <w:rPr>
            <w:rFonts w:asciiTheme="minorHAnsi" w:eastAsiaTheme="minorEastAsia" w:hAnsiTheme="minorHAnsi" w:cstheme="minorBidi"/>
            <w:sz w:val="20"/>
            <w:szCs w:val="20"/>
            <w:lang w:val="es-ES"/>
          </w:rPr>
          <w:tab/>
        </w:r>
        <w:r w:rsidRPr="0008148A">
          <w:rPr>
            <w:rStyle w:val="Hyperlink"/>
            <w:sz w:val="20"/>
            <w:szCs w:val="20"/>
            <w:lang w:val="es-ES"/>
          </w:rPr>
          <w:t>Changes to benefits and costs for next year</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_Toc207029420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8</w:t>
        </w:r>
        <w:r w:rsidRPr="0008148A">
          <w:rPr>
            <w:webHidden/>
            <w:sz w:val="20"/>
            <w:szCs w:val="20"/>
            <w:lang w:val="es-ES"/>
          </w:rPr>
          <w:fldChar w:fldCharType="end"/>
        </w:r>
      </w:hyperlink>
    </w:p>
    <w:p w14:paraId="3BDCC920" w14:textId="7AE2D2DA" w:rsidR="003E5AB8" w:rsidRPr="0008148A" w:rsidRDefault="003E5AB8">
      <w:pPr>
        <w:pStyle w:val="TOC2"/>
        <w:rPr>
          <w:rFonts w:asciiTheme="minorHAnsi" w:eastAsiaTheme="minorEastAsia" w:hAnsiTheme="minorHAnsi" w:cstheme="minorBidi"/>
          <w:sz w:val="20"/>
          <w:szCs w:val="20"/>
          <w:lang w:val="es-ES" w:bidi="ar-SA"/>
        </w:rPr>
      </w:pPr>
      <w:hyperlink w:anchor="_Toc207029421" w:history="1">
        <w:r w:rsidRPr="0008148A">
          <w:rPr>
            <w:rStyle w:val="Hyperlink"/>
            <w:sz w:val="20"/>
            <w:szCs w:val="20"/>
            <w:lang w:val="es-ES"/>
          </w:rPr>
          <w:t>E1. Changes to benefits and costs for medical services</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_Toc207029421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8</w:t>
        </w:r>
        <w:r w:rsidRPr="0008148A">
          <w:rPr>
            <w:webHidden/>
            <w:sz w:val="20"/>
            <w:szCs w:val="20"/>
            <w:lang w:val="es-ES"/>
          </w:rPr>
          <w:fldChar w:fldCharType="end"/>
        </w:r>
      </w:hyperlink>
    </w:p>
    <w:p w14:paraId="201C93C3" w14:textId="6095230B" w:rsidR="003E5AB8" w:rsidRPr="0008148A" w:rsidRDefault="003E5AB8">
      <w:pPr>
        <w:pStyle w:val="TOC2"/>
        <w:rPr>
          <w:rFonts w:asciiTheme="minorHAnsi" w:eastAsiaTheme="minorEastAsia" w:hAnsiTheme="minorHAnsi" w:cstheme="minorBidi"/>
          <w:sz w:val="20"/>
          <w:szCs w:val="20"/>
          <w:lang w:val="es-ES" w:bidi="ar-SA"/>
        </w:rPr>
      </w:pPr>
      <w:hyperlink w:anchor="_Toc207029422" w:history="1">
        <w:r w:rsidRPr="0008148A">
          <w:rPr>
            <w:rStyle w:val="Hyperlink"/>
            <w:sz w:val="20"/>
            <w:szCs w:val="20"/>
            <w:lang w:val="es-ES"/>
          </w:rPr>
          <w:t>E2. Changes to drug coverage</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_Toc207029422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10</w:t>
        </w:r>
        <w:r w:rsidRPr="0008148A">
          <w:rPr>
            <w:webHidden/>
            <w:sz w:val="20"/>
            <w:szCs w:val="20"/>
            <w:lang w:val="es-ES"/>
          </w:rPr>
          <w:fldChar w:fldCharType="end"/>
        </w:r>
      </w:hyperlink>
    </w:p>
    <w:p w14:paraId="035D7018" w14:textId="244B9521" w:rsidR="003E5AB8" w:rsidRPr="0008148A" w:rsidRDefault="003E5AB8">
      <w:pPr>
        <w:pStyle w:val="TOC2"/>
        <w:rPr>
          <w:rFonts w:asciiTheme="minorHAnsi" w:eastAsiaTheme="minorEastAsia" w:hAnsiTheme="minorHAnsi" w:cstheme="minorBidi"/>
          <w:sz w:val="20"/>
          <w:szCs w:val="20"/>
          <w:lang w:val="es-ES" w:bidi="ar-SA"/>
        </w:rPr>
      </w:pPr>
      <w:hyperlink w:anchor="_Toc207029423" w:history="1">
        <w:r w:rsidRPr="0008148A">
          <w:rPr>
            <w:rStyle w:val="Hyperlink"/>
            <w:sz w:val="20"/>
            <w:szCs w:val="20"/>
            <w:lang w:val="es-ES"/>
          </w:rPr>
          <w:t>E3. Stage 1: “Initial Coverage Stage”</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_Toc207029423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11</w:t>
        </w:r>
        <w:r w:rsidRPr="0008148A">
          <w:rPr>
            <w:webHidden/>
            <w:sz w:val="20"/>
            <w:szCs w:val="20"/>
            <w:lang w:val="es-ES"/>
          </w:rPr>
          <w:fldChar w:fldCharType="end"/>
        </w:r>
      </w:hyperlink>
    </w:p>
    <w:p w14:paraId="32A1EA70" w14:textId="5763FA25" w:rsidR="003E5AB8" w:rsidRPr="0008148A" w:rsidRDefault="003E5AB8">
      <w:pPr>
        <w:pStyle w:val="TOC2"/>
        <w:rPr>
          <w:rFonts w:asciiTheme="minorHAnsi" w:eastAsiaTheme="minorEastAsia" w:hAnsiTheme="minorHAnsi" w:cstheme="minorBidi"/>
          <w:sz w:val="20"/>
          <w:szCs w:val="20"/>
          <w:lang w:val="es-ES" w:bidi="ar-SA"/>
        </w:rPr>
      </w:pPr>
      <w:hyperlink w:anchor="_Toc207029424" w:history="1">
        <w:r w:rsidRPr="0008148A">
          <w:rPr>
            <w:rStyle w:val="Hyperlink"/>
            <w:sz w:val="20"/>
            <w:szCs w:val="20"/>
            <w:lang w:val="es-ES"/>
          </w:rPr>
          <w:t>E4. Stage 2: “Catastrophic Coverage Stage”</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_Toc207029424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1</w:t>
        </w:r>
        <w:r w:rsidR="0008148A">
          <w:rPr>
            <w:webHidden/>
            <w:sz w:val="20"/>
            <w:szCs w:val="20"/>
            <w:lang w:val="es-ES"/>
          </w:rPr>
          <w:t>4</w:t>
        </w:r>
        <w:r w:rsidRPr="0008148A">
          <w:rPr>
            <w:webHidden/>
            <w:sz w:val="20"/>
            <w:szCs w:val="20"/>
            <w:lang w:val="es-ES"/>
          </w:rPr>
          <w:fldChar w:fldCharType="end"/>
        </w:r>
      </w:hyperlink>
    </w:p>
    <w:p w14:paraId="08AB9A7D" w14:textId="21A7165F" w:rsidR="003E5AB8" w:rsidRPr="0008148A" w:rsidRDefault="003E5AB8">
      <w:pPr>
        <w:pStyle w:val="TOC1"/>
        <w:rPr>
          <w:rFonts w:asciiTheme="minorHAnsi" w:eastAsiaTheme="minorEastAsia" w:hAnsiTheme="minorHAnsi" w:cstheme="minorBidi"/>
          <w:sz w:val="20"/>
          <w:szCs w:val="20"/>
          <w:lang w:val="es-ES"/>
        </w:rPr>
      </w:pPr>
      <w:hyperlink w:anchor="_Toc207029425" w:history="1">
        <w:r w:rsidRPr="0008148A">
          <w:rPr>
            <w:rStyle w:val="Hyperlink"/>
            <w:sz w:val="20"/>
            <w:szCs w:val="20"/>
            <w:lang w:val="es-ES"/>
          </w:rPr>
          <w:t>F.</w:t>
        </w:r>
        <w:r w:rsidRPr="0008148A">
          <w:rPr>
            <w:rFonts w:asciiTheme="minorHAnsi" w:eastAsiaTheme="minorEastAsia" w:hAnsiTheme="minorHAnsi" w:cstheme="minorBidi"/>
            <w:sz w:val="20"/>
            <w:szCs w:val="20"/>
            <w:lang w:val="es-ES"/>
          </w:rPr>
          <w:tab/>
        </w:r>
        <w:r w:rsidRPr="0008148A">
          <w:rPr>
            <w:rStyle w:val="Hyperlink"/>
            <w:sz w:val="20"/>
            <w:szCs w:val="20"/>
            <w:lang w:val="es-ES"/>
          </w:rPr>
          <w:t>Administrative changes</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_Toc207029425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1</w:t>
        </w:r>
        <w:r w:rsidR="0008148A">
          <w:rPr>
            <w:webHidden/>
            <w:sz w:val="20"/>
            <w:szCs w:val="20"/>
            <w:lang w:val="es-ES"/>
          </w:rPr>
          <w:t>6</w:t>
        </w:r>
        <w:r w:rsidRPr="0008148A">
          <w:rPr>
            <w:webHidden/>
            <w:sz w:val="20"/>
            <w:szCs w:val="20"/>
            <w:lang w:val="es-ES"/>
          </w:rPr>
          <w:fldChar w:fldCharType="end"/>
        </w:r>
      </w:hyperlink>
    </w:p>
    <w:p w14:paraId="3A52720C" w14:textId="250932E7" w:rsidR="003E5AB8" w:rsidRPr="0008148A" w:rsidRDefault="003E5AB8">
      <w:pPr>
        <w:pStyle w:val="TOC1"/>
        <w:rPr>
          <w:rFonts w:asciiTheme="minorHAnsi" w:eastAsiaTheme="minorEastAsia" w:hAnsiTheme="minorHAnsi" w:cstheme="minorBidi"/>
          <w:sz w:val="20"/>
          <w:szCs w:val="20"/>
          <w:lang w:val="es-ES"/>
        </w:rPr>
      </w:pPr>
      <w:hyperlink w:anchor="_Toc207029426" w:history="1">
        <w:r w:rsidRPr="0008148A">
          <w:rPr>
            <w:rStyle w:val="Hyperlink"/>
            <w:sz w:val="20"/>
            <w:szCs w:val="20"/>
            <w:lang w:val="es-ES"/>
          </w:rPr>
          <w:t>G.</w:t>
        </w:r>
        <w:r w:rsidRPr="0008148A">
          <w:rPr>
            <w:rFonts w:asciiTheme="minorHAnsi" w:eastAsiaTheme="minorEastAsia" w:hAnsiTheme="minorHAnsi" w:cstheme="minorBidi"/>
            <w:sz w:val="20"/>
            <w:szCs w:val="20"/>
            <w:lang w:val="es-ES"/>
          </w:rPr>
          <w:tab/>
        </w:r>
        <w:r w:rsidRPr="0008148A">
          <w:rPr>
            <w:rStyle w:val="Hyperlink"/>
            <w:sz w:val="20"/>
            <w:szCs w:val="20"/>
            <w:lang w:val="es-ES"/>
          </w:rPr>
          <w:t>Choosing a plan</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_Toc207029426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1</w:t>
        </w:r>
        <w:r w:rsidR="0008148A">
          <w:rPr>
            <w:webHidden/>
            <w:sz w:val="20"/>
            <w:szCs w:val="20"/>
            <w:lang w:val="es-ES"/>
          </w:rPr>
          <w:t>6</w:t>
        </w:r>
        <w:r w:rsidRPr="0008148A">
          <w:rPr>
            <w:webHidden/>
            <w:sz w:val="20"/>
            <w:szCs w:val="20"/>
            <w:lang w:val="es-ES"/>
          </w:rPr>
          <w:fldChar w:fldCharType="end"/>
        </w:r>
      </w:hyperlink>
    </w:p>
    <w:p w14:paraId="07EDF886" w14:textId="30DB9C2E" w:rsidR="003E5AB8" w:rsidRPr="0008148A" w:rsidRDefault="003E5AB8">
      <w:pPr>
        <w:pStyle w:val="TOC2"/>
        <w:rPr>
          <w:rFonts w:asciiTheme="minorHAnsi" w:eastAsiaTheme="minorEastAsia" w:hAnsiTheme="minorHAnsi" w:cstheme="minorBidi"/>
          <w:sz w:val="20"/>
          <w:szCs w:val="20"/>
          <w:lang w:val="es-ES" w:bidi="ar-SA"/>
        </w:rPr>
      </w:pPr>
      <w:hyperlink w:anchor="_Toc207029427" w:history="1">
        <w:r w:rsidRPr="0008148A">
          <w:rPr>
            <w:rStyle w:val="Hyperlink"/>
            <w:sz w:val="20"/>
            <w:szCs w:val="20"/>
            <w:lang w:val="es-ES"/>
          </w:rPr>
          <w:t>G1. Staying in our plan</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_Toc207029427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1</w:t>
        </w:r>
        <w:r w:rsidR="0008148A">
          <w:rPr>
            <w:webHidden/>
            <w:sz w:val="20"/>
            <w:szCs w:val="20"/>
            <w:lang w:val="es-ES"/>
          </w:rPr>
          <w:t>6</w:t>
        </w:r>
        <w:r w:rsidRPr="0008148A">
          <w:rPr>
            <w:webHidden/>
            <w:sz w:val="20"/>
            <w:szCs w:val="20"/>
            <w:lang w:val="es-ES"/>
          </w:rPr>
          <w:fldChar w:fldCharType="end"/>
        </w:r>
      </w:hyperlink>
    </w:p>
    <w:p w14:paraId="4F63EF11" w14:textId="4FEF3ADE" w:rsidR="003E5AB8" w:rsidRPr="0008148A" w:rsidRDefault="003E5AB8">
      <w:pPr>
        <w:pStyle w:val="TOC2"/>
        <w:rPr>
          <w:rFonts w:asciiTheme="minorHAnsi" w:eastAsiaTheme="minorEastAsia" w:hAnsiTheme="minorHAnsi" w:cstheme="minorBidi"/>
          <w:sz w:val="20"/>
          <w:szCs w:val="20"/>
          <w:lang w:val="es-ES" w:bidi="ar-SA"/>
        </w:rPr>
      </w:pPr>
      <w:hyperlink w:anchor="_Toc207029428" w:history="1">
        <w:r w:rsidRPr="0008148A">
          <w:rPr>
            <w:rStyle w:val="Hyperlink"/>
            <w:sz w:val="20"/>
            <w:szCs w:val="20"/>
            <w:lang w:val="es-ES"/>
          </w:rPr>
          <w:t>G2. Changing plans</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_Toc207029428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16</w:t>
        </w:r>
        <w:r w:rsidRPr="0008148A">
          <w:rPr>
            <w:webHidden/>
            <w:sz w:val="20"/>
            <w:szCs w:val="20"/>
            <w:lang w:val="es-ES"/>
          </w:rPr>
          <w:fldChar w:fldCharType="end"/>
        </w:r>
      </w:hyperlink>
    </w:p>
    <w:p w14:paraId="47D73678" w14:textId="7AB8B48B" w:rsidR="003E5AB8" w:rsidRPr="0008148A" w:rsidRDefault="003E5AB8">
      <w:pPr>
        <w:pStyle w:val="TOC1"/>
        <w:rPr>
          <w:rFonts w:asciiTheme="minorHAnsi" w:eastAsiaTheme="minorEastAsia" w:hAnsiTheme="minorHAnsi" w:cstheme="minorBidi"/>
          <w:sz w:val="20"/>
          <w:szCs w:val="20"/>
          <w:lang w:val="es-ES"/>
        </w:rPr>
      </w:pPr>
      <w:hyperlink w:anchor="_Toc207029429" w:history="1">
        <w:r w:rsidRPr="0008148A">
          <w:rPr>
            <w:rStyle w:val="Hyperlink"/>
            <w:sz w:val="20"/>
            <w:szCs w:val="20"/>
            <w:lang w:val="es-ES"/>
          </w:rPr>
          <w:t>H.</w:t>
        </w:r>
        <w:r w:rsidRPr="0008148A">
          <w:rPr>
            <w:rFonts w:asciiTheme="minorHAnsi" w:eastAsiaTheme="minorEastAsia" w:hAnsiTheme="minorHAnsi" w:cstheme="minorBidi"/>
            <w:sz w:val="20"/>
            <w:szCs w:val="20"/>
            <w:lang w:val="es-ES"/>
          </w:rPr>
          <w:tab/>
        </w:r>
        <w:r w:rsidRPr="0008148A">
          <w:rPr>
            <w:rStyle w:val="Hyperlink"/>
            <w:sz w:val="20"/>
            <w:szCs w:val="20"/>
            <w:lang w:val="es-ES"/>
          </w:rPr>
          <w:t>Getting help</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_Toc207029429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19</w:t>
        </w:r>
        <w:r w:rsidRPr="0008148A">
          <w:rPr>
            <w:webHidden/>
            <w:sz w:val="20"/>
            <w:szCs w:val="20"/>
            <w:lang w:val="es-ES"/>
          </w:rPr>
          <w:fldChar w:fldCharType="end"/>
        </w:r>
      </w:hyperlink>
    </w:p>
    <w:p w14:paraId="26516486" w14:textId="7F3D837F" w:rsidR="003E5AB8" w:rsidRPr="0008148A" w:rsidRDefault="003E5AB8">
      <w:pPr>
        <w:pStyle w:val="TOC2"/>
        <w:rPr>
          <w:rFonts w:asciiTheme="minorHAnsi" w:eastAsiaTheme="minorEastAsia" w:hAnsiTheme="minorHAnsi" w:cstheme="minorBidi"/>
          <w:sz w:val="20"/>
          <w:szCs w:val="20"/>
          <w:lang w:val="es-ES" w:bidi="ar-SA"/>
        </w:rPr>
      </w:pPr>
      <w:hyperlink w:anchor="_Toc207029430" w:history="1">
        <w:r w:rsidRPr="0008148A">
          <w:rPr>
            <w:rStyle w:val="Hyperlink"/>
            <w:sz w:val="20"/>
            <w:szCs w:val="20"/>
            <w:lang w:val="es-ES"/>
          </w:rPr>
          <w:t>H1. Our plan</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_Toc207029430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19</w:t>
        </w:r>
        <w:r w:rsidRPr="0008148A">
          <w:rPr>
            <w:webHidden/>
            <w:sz w:val="20"/>
            <w:szCs w:val="20"/>
            <w:lang w:val="es-ES"/>
          </w:rPr>
          <w:fldChar w:fldCharType="end"/>
        </w:r>
      </w:hyperlink>
    </w:p>
    <w:p w14:paraId="1B8A34BC" w14:textId="43884E98" w:rsidR="003E5AB8" w:rsidRPr="0008148A" w:rsidRDefault="003E5AB8">
      <w:pPr>
        <w:pStyle w:val="TOC2"/>
        <w:rPr>
          <w:rFonts w:asciiTheme="minorHAnsi" w:eastAsiaTheme="minorEastAsia" w:hAnsiTheme="minorHAnsi" w:cstheme="minorBidi"/>
          <w:sz w:val="20"/>
          <w:szCs w:val="20"/>
          <w:lang w:val="es-ES" w:bidi="ar-SA"/>
        </w:rPr>
      </w:pPr>
      <w:hyperlink w:anchor="_Toc207029431" w:history="1">
        <w:r w:rsidRPr="0008148A">
          <w:rPr>
            <w:rStyle w:val="Hyperlink"/>
            <w:sz w:val="20"/>
            <w:szCs w:val="20"/>
            <w:lang w:val="es-ES"/>
          </w:rPr>
          <w:t>H2. State Health Insurance Assistance Program</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_Toc207029431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20</w:t>
        </w:r>
        <w:r w:rsidRPr="0008148A">
          <w:rPr>
            <w:webHidden/>
            <w:sz w:val="20"/>
            <w:szCs w:val="20"/>
            <w:lang w:val="es-ES"/>
          </w:rPr>
          <w:fldChar w:fldCharType="end"/>
        </w:r>
      </w:hyperlink>
    </w:p>
    <w:p w14:paraId="2015D1C9" w14:textId="193FDA9C" w:rsidR="003E5AB8" w:rsidRPr="0008148A" w:rsidRDefault="003E5AB8">
      <w:pPr>
        <w:pStyle w:val="TOC2"/>
        <w:rPr>
          <w:rFonts w:asciiTheme="minorHAnsi" w:eastAsiaTheme="minorEastAsia" w:hAnsiTheme="minorHAnsi" w:cstheme="minorBidi"/>
          <w:sz w:val="20"/>
          <w:szCs w:val="20"/>
          <w:lang w:val="es-ES" w:bidi="ar-SA"/>
        </w:rPr>
      </w:pPr>
      <w:hyperlink w:anchor="_Toc207029432" w:history="1">
        <w:r w:rsidRPr="0008148A">
          <w:rPr>
            <w:rStyle w:val="Hyperlink"/>
            <w:sz w:val="20"/>
            <w:szCs w:val="20"/>
            <w:lang w:val="es-ES"/>
          </w:rPr>
          <w:t>H3. Medicare</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_Toc207029432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20</w:t>
        </w:r>
        <w:r w:rsidRPr="0008148A">
          <w:rPr>
            <w:webHidden/>
            <w:sz w:val="20"/>
            <w:szCs w:val="20"/>
            <w:lang w:val="es-ES"/>
          </w:rPr>
          <w:fldChar w:fldCharType="end"/>
        </w:r>
      </w:hyperlink>
    </w:p>
    <w:p w14:paraId="001DDC6C" w14:textId="6F56B02E" w:rsidR="003E5AB8" w:rsidRPr="0008148A" w:rsidRDefault="003E5AB8">
      <w:pPr>
        <w:pStyle w:val="TOC2"/>
        <w:rPr>
          <w:rFonts w:asciiTheme="minorHAnsi" w:eastAsiaTheme="minorEastAsia" w:hAnsiTheme="minorHAnsi" w:cstheme="minorBidi"/>
          <w:sz w:val="20"/>
          <w:szCs w:val="20"/>
          <w:lang w:val="es-ES" w:bidi="ar-SA"/>
        </w:rPr>
      </w:pPr>
      <w:hyperlink w:anchor="_Toc207029433" w:history="1">
        <w:r w:rsidRPr="0008148A">
          <w:rPr>
            <w:rStyle w:val="Hyperlink"/>
            <w:sz w:val="20"/>
            <w:szCs w:val="20"/>
            <w:lang w:val="es-ES"/>
          </w:rPr>
          <w:t>H4. Getting help from Rhode Island’s Quality Improvement Organization (QIO)</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_Toc207029433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21</w:t>
        </w:r>
        <w:r w:rsidRPr="0008148A">
          <w:rPr>
            <w:webHidden/>
            <w:sz w:val="20"/>
            <w:szCs w:val="20"/>
            <w:lang w:val="es-ES"/>
          </w:rPr>
          <w:fldChar w:fldCharType="end"/>
        </w:r>
      </w:hyperlink>
    </w:p>
    <w:p w14:paraId="149DCAE4" w14:textId="1FC36C72" w:rsidR="003E5AB8" w:rsidRPr="0008148A" w:rsidRDefault="003E5AB8">
      <w:pPr>
        <w:pStyle w:val="TOC2"/>
        <w:rPr>
          <w:rFonts w:asciiTheme="minorHAnsi" w:eastAsiaTheme="minorEastAsia" w:hAnsiTheme="minorHAnsi" w:cstheme="minorBidi"/>
          <w:sz w:val="20"/>
          <w:szCs w:val="20"/>
          <w:lang w:val="es-ES" w:bidi="ar-SA"/>
        </w:rPr>
      </w:pPr>
      <w:hyperlink w:anchor="_Toc207029434" w:history="1">
        <w:r w:rsidRPr="0008148A">
          <w:rPr>
            <w:rStyle w:val="Hyperlink"/>
            <w:sz w:val="20"/>
            <w:szCs w:val="20"/>
            <w:lang w:val="es-ES"/>
          </w:rPr>
          <w:t>H5. Rhode Island Medicaid</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_Toc207029434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21</w:t>
        </w:r>
        <w:r w:rsidRPr="0008148A">
          <w:rPr>
            <w:webHidden/>
            <w:sz w:val="20"/>
            <w:szCs w:val="20"/>
            <w:lang w:val="es-ES"/>
          </w:rPr>
          <w:fldChar w:fldCharType="end"/>
        </w:r>
      </w:hyperlink>
    </w:p>
    <w:p w14:paraId="047D5464" w14:textId="3106B503" w:rsidR="003E5AB8" w:rsidRPr="0008148A" w:rsidRDefault="003E5AB8">
      <w:pPr>
        <w:pStyle w:val="TOC2"/>
        <w:rPr>
          <w:rFonts w:asciiTheme="minorHAnsi" w:eastAsiaTheme="minorEastAsia" w:hAnsiTheme="minorHAnsi" w:cstheme="minorBidi"/>
          <w:sz w:val="20"/>
          <w:szCs w:val="20"/>
          <w:lang w:val="es-ES" w:bidi="ar-SA"/>
        </w:rPr>
      </w:pPr>
      <w:hyperlink w:anchor="_Toc207029435" w:history="1">
        <w:r w:rsidRPr="0008148A">
          <w:rPr>
            <w:rStyle w:val="Hyperlink"/>
            <w:sz w:val="20"/>
            <w:szCs w:val="20"/>
            <w:lang w:val="es-ES"/>
          </w:rPr>
          <w:t>H6. The Medicare Prescription Payment Plan</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_Toc207029435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21</w:t>
        </w:r>
        <w:r w:rsidRPr="0008148A">
          <w:rPr>
            <w:webHidden/>
            <w:sz w:val="20"/>
            <w:szCs w:val="20"/>
            <w:lang w:val="es-ES"/>
          </w:rPr>
          <w:fldChar w:fldCharType="end"/>
        </w:r>
      </w:hyperlink>
    </w:p>
    <w:p w14:paraId="6A42BCD8" w14:textId="62BF9153" w:rsidR="006371EC" w:rsidRPr="0008148A" w:rsidRDefault="003E5AB8" w:rsidP="003E5AB8">
      <w:pPr>
        <w:pStyle w:val="TOC2"/>
        <w:rPr>
          <w:lang w:val="es-ES"/>
        </w:rPr>
      </w:pPr>
      <w:hyperlink w:anchor="_Toc207029436" w:history="1">
        <w:r w:rsidRPr="0008148A">
          <w:rPr>
            <w:rStyle w:val="Hyperlink"/>
            <w:sz w:val="20"/>
            <w:szCs w:val="20"/>
            <w:lang w:val="es-ES"/>
          </w:rPr>
          <w:t>H7. Other Resources</w:t>
        </w:r>
        <w:r w:rsidRPr="0008148A">
          <w:rPr>
            <w:webHidden/>
            <w:sz w:val="20"/>
            <w:szCs w:val="20"/>
            <w:lang w:val="es-ES"/>
          </w:rPr>
          <w:tab/>
        </w:r>
        <w:r w:rsidRPr="0008148A">
          <w:rPr>
            <w:webHidden/>
            <w:sz w:val="20"/>
            <w:szCs w:val="20"/>
            <w:lang w:val="es-ES"/>
          </w:rPr>
          <w:fldChar w:fldCharType="begin"/>
        </w:r>
        <w:r w:rsidRPr="0008148A">
          <w:rPr>
            <w:webHidden/>
            <w:sz w:val="20"/>
            <w:szCs w:val="20"/>
            <w:lang w:val="es-ES"/>
          </w:rPr>
          <w:instrText xml:space="preserve"> PAGEREF _Toc207029436 \h </w:instrText>
        </w:r>
        <w:r w:rsidRPr="0008148A">
          <w:rPr>
            <w:webHidden/>
            <w:sz w:val="20"/>
            <w:szCs w:val="20"/>
            <w:lang w:val="es-ES"/>
          </w:rPr>
        </w:r>
        <w:r w:rsidRPr="0008148A">
          <w:rPr>
            <w:webHidden/>
            <w:sz w:val="20"/>
            <w:szCs w:val="20"/>
            <w:lang w:val="es-ES"/>
          </w:rPr>
          <w:fldChar w:fldCharType="separate"/>
        </w:r>
        <w:r w:rsidR="00FC1D1F" w:rsidRPr="0008148A">
          <w:rPr>
            <w:webHidden/>
            <w:sz w:val="20"/>
            <w:szCs w:val="20"/>
            <w:lang w:val="es-ES"/>
          </w:rPr>
          <w:t>21</w:t>
        </w:r>
        <w:r w:rsidRPr="0008148A">
          <w:rPr>
            <w:webHidden/>
            <w:sz w:val="20"/>
            <w:szCs w:val="20"/>
            <w:lang w:val="es-ES"/>
          </w:rPr>
          <w:fldChar w:fldCharType="end"/>
        </w:r>
      </w:hyperlink>
      <w:r w:rsidRPr="0008148A">
        <w:rPr>
          <w:sz w:val="20"/>
          <w:szCs w:val="20"/>
          <w:lang w:val="es-ES"/>
        </w:rPr>
        <w:fldChar w:fldCharType="end"/>
      </w:r>
      <w:r w:rsidR="000A5E21" w:rsidRPr="0008148A">
        <w:rPr>
          <w:lang w:val="es-ES"/>
        </w:rPr>
        <w:br w:type="page"/>
      </w:r>
    </w:p>
    <w:p w14:paraId="47B5DD99" w14:textId="1783D116" w:rsidR="001A4312" w:rsidRPr="0008148A" w:rsidRDefault="001A4312" w:rsidP="00131303">
      <w:pPr>
        <w:pStyle w:val="Indice1A"/>
        <w:rPr>
          <w:sz w:val="24"/>
          <w:szCs w:val="24"/>
          <w:lang w:val="es-ES"/>
        </w:rPr>
      </w:pPr>
      <w:bookmarkStart w:id="11" w:name="_Toc508049339"/>
      <w:bookmarkStart w:id="12" w:name="_Toc508049426"/>
      <w:bookmarkStart w:id="13" w:name="_Toc508049474"/>
      <w:bookmarkStart w:id="14" w:name="_Toc508050068"/>
      <w:bookmarkStart w:id="15" w:name="_Toc508050091"/>
      <w:bookmarkStart w:id="16" w:name="_Toc508050115"/>
      <w:bookmarkStart w:id="17" w:name="_Toc508050151"/>
      <w:bookmarkStart w:id="18" w:name="_Toc508050186"/>
      <w:bookmarkStart w:id="19" w:name="_Toc509405764"/>
      <w:bookmarkStart w:id="20" w:name="_Toc505959515"/>
      <w:bookmarkStart w:id="21" w:name="_Toc207029414"/>
      <w:bookmarkEnd w:id="11"/>
      <w:bookmarkEnd w:id="12"/>
      <w:bookmarkEnd w:id="13"/>
      <w:bookmarkEnd w:id="14"/>
      <w:bookmarkEnd w:id="15"/>
      <w:bookmarkEnd w:id="16"/>
      <w:bookmarkEnd w:id="17"/>
      <w:bookmarkEnd w:id="18"/>
      <w:bookmarkEnd w:id="19"/>
      <w:r w:rsidRPr="0008148A">
        <w:rPr>
          <w:sz w:val="24"/>
          <w:szCs w:val="24"/>
          <w:lang w:val="es-ES"/>
        </w:rPr>
        <w:lastRenderedPageBreak/>
        <w:t>Descargos de responsabilidad</w:t>
      </w:r>
      <w:bookmarkEnd w:id="20"/>
      <w:bookmarkEnd w:id="21"/>
    </w:p>
    <w:p w14:paraId="242AA9DD" w14:textId="44398409" w:rsidR="2780C839" w:rsidRPr="0008148A" w:rsidRDefault="00B81EB7">
      <w:pPr>
        <w:rPr>
          <w:sz w:val="18"/>
          <w:szCs w:val="18"/>
          <w:lang w:val="es-ES"/>
        </w:rPr>
      </w:pPr>
      <w:bookmarkStart w:id="22" w:name="_Hlk203723332"/>
      <w:bookmarkStart w:id="23" w:name="_Hlk203377460"/>
      <w:bookmarkEnd w:id="0"/>
      <w:bookmarkEnd w:id="1"/>
      <w:bookmarkEnd w:id="2"/>
      <w:bookmarkEnd w:id="3"/>
      <w:bookmarkEnd w:id="4"/>
      <w:bookmarkEnd w:id="5"/>
      <w:r w:rsidRPr="0008148A">
        <w:rPr>
          <w:sz w:val="18"/>
          <w:szCs w:val="18"/>
          <w:lang w:val="es-ES"/>
        </w:rPr>
        <w:t xml:space="preserve">INTEGRITY </w:t>
      </w:r>
      <w:proofErr w:type="spellStart"/>
      <w:r w:rsidRPr="0008148A">
        <w:rPr>
          <w:sz w:val="18"/>
          <w:szCs w:val="18"/>
          <w:lang w:val="es-ES"/>
        </w:rPr>
        <w:t>for</w:t>
      </w:r>
      <w:proofErr w:type="spellEnd"/>
      <w:r w:rsidRPr="0008148A">
        <w:rPr>
          <w:sz w:val="18"/>
          <w:szCs w:val="18"/>
          <w:lang w:val="es-ES"/>
        </w:rPr>
        <w:t xml:space="preserve"> </w:t>
      </w:r>
      <w:proofErr w:type="spellStart"/>
      <w:r w:rsidRPr="0008148A">
        <w:rPr>
          <w:sz w:val="18"/>
          <w:szCs w:val="18"/>
          <w:lang w:val="es-ES"/>
        </w:rPr>
        <w:t>Duals</w:t>
      </w:r>
      <w:proofErr w:type="spellEnd"/>
      <w:r w:rsidRPr="0008148A">
        <w:rPr>
          <w:sz w:val="18"/>
          <w:szCs w:val="18"/>
          <w:lang w:val="es-ES"/>
        </w:rPr>
        <w:t xml:space="preserve"> (HMO D-SNP) de </w:t>
      </w:r>
      <w:proofErr w:type="spellStart"/>
      <w:r w:rsidRPr="0008148A">
        <w:rPr>
          <w:sz w:val="18"/>
          <w:szCs w:val="18"/>
          <w:lang w:val="es-ES"/>
        </w:rPr>
        <w:t>Neighborhood</w:t>
      </w:r>
      <w:proofErr w:type="spellEnd"/>
      <w:r w:rsidRPr="0008148A">
        <w:rPr>
          <w:sz w:val="18"/>
          <w:szCs w:val="18"/>
          <w:lang w:val="es-ES"/>
        </w:rPr>
        <w:t xml:space="preserve"> </w:t>
      </w:r>
      <w:proofErr w:type="spellStart"/>
      <w:r w:rsidRPr="0008148A">
        <w:rPr>
          <w:sz w:val="18"/>
          <w:szCs w:val="18"/>
          <w:lang w:val="es-ES"/>
        </w:rPr>
        <w:t>Health</w:t>
      </w:r>
      <w:proofErr w:type="spellEnd"/>
      <w:r w:rsidRPr="0008148A">
        <w:rPr>
          <w:sz w:val="18"/>
          <w:szCs w:val="18"/>
          <w:lang w:val="es-ES"/>
        </w:rPr>
        <w:t xml:space="preserve"> Plan </w:t>
      </w:r>
      <w:proofErr w:type="spellStart"/>
      <w:r w:rsidRPr="0008148A">
        <w:rPr>
          <w:sz w:val="18"/>
          <w:szCs w:val="18"/>
          <w:lang w:val="es-ES"/>
        </w:rPr>
        <w:t>of</w:t>
      </w:r>
      <w:proofErr w:type="spellEnd"/>
      <w:r w:rsidRPr="0008148A">
        <w:rPr>
          <w:sz w:val="18"/>
          <w:szCs w:val="18"/>
          <w:lang w:val="es-ES"/>
        </w:rPr>
        <w:t xml:space="preserve"> Rhode Island es un plan de salud que tiene contrato con Medicare y el programa Medicaid de Rhode Island. La inscripción en el plan INTEGRITY </w:t>
      </w:r>
      <w:proofErr w:type="spellStart"/>
      <w:r w:rsidRPr="0008148A">
        <w:rPr>
          <w:sz w:val="18"/>
          <w:szCs w:val="18"/>
          <w:lang w:val="es-ES"/>
        </w:rPr>
        <w:t>for</w:t>
      </w:r>
      <w:proofErr w:type="spellEnd"/>
      <w:r w:rsidRPr="0008148A">
        <w:rPr>
          <w:sz w:val="18"/>
          <w:szCs w:val="18"/>
          <w:lang w:val="es-ES"/>
        </w:rPr>
        <w:t xml:space="preserve"> </w:t>
      </w:r>
      <w:proofErr w:type="spellStart"/>
      <w:r w:rsidRPr="0008148A">
        <w:rPr>
          <w:sz w:val="18"/>
          <w:szCs w:val="18"/>
          <w:lang w:val="es-ES"/>
        </w:rPr>
        <w:t>Duals</w:t>
      </w:r>
      <w:proofErr w:type="spellEnd"/>
      <w:r w:rsidRPr="0008148A">
        <w:rPr>
          <w:sz w:val="18"/>
          <w:szCs w:val="18"/>
          <w:lang w:val="es-ES"/>
        </w:rPr>
        <w:t xml:space="preserve"> de </w:t>
      </w:r>
      <w:proofErr w:type="spellStart"/>
      <w:r w:rsidRPr="0008148A">
        <w:rPr>
          <w:sz w:val="18"/>
          <w:szCs w:val="18"/>
          <w:lang w:val="es-ES"/>
        </w:rPr>
        <w:t>Neighborhood</w:t>
      </w:r>
      <w:proofErr w:type="spellEnd"/>
      <w:r w:rsidRPr="0008148A">
        <w:rPr>
          <w:sz w:val="18"/>
          <w:szCs w:val="18"/>
          <w:lang w:val="es-ES"/>
        </w:rPr>
        <w:t xml:space="preserve"> </w:t>
      </w:r>
      <w:proofErr w:type="spellStart"/>
      <w:r w:rsidRPr="0008148A">
        <w:rPr>
          <w:sz w:val="18"/>
          <w:szCs w:val="18"/>
          <w:lang w:val="es-ES"/>
        </w:rPr>
        <w:t>Health</w:t>
      </w:r>
      <w:proofErr w:type="spellEnd"/>
      <w:r w:rsidRPr="0008148A">
        <w:rPr>
          <w:sz w:val="18"/>
          <w:szCs w:val="18"/>
          <w:lang w:val="es-ES"/>
        </w:rPr>
        <w:t xml:space="preserve"> Plan </w:t>
      </w:r>
      <w:proofErr w:type="spellStart"/>
      <w:r w:rsidRPr="0008148A">
        <w:rPr>
          <w:sz w:val="18"/>
          <w:szCs w:val="18"/>
          <w:lang w:val="es-ES"/>
        </w:rPr>
        <w:t>of</w:t>
      </w:r>
      <w:proofErr w:type="spellEnd"/>
      <w:r w:rsidRPr="0008148A">
        <w:rPr>
          <w:sz w:val="18"/>
          <w:szCs w:val="18"/>
          <w:lang w:val="es-ES"/>
        </w:rPr>
        <w:t xml:space="preserve"> Rhode Island depende de la renovación del contrato</w:t>
      </w:r>
      <w:bookmarkEnd w:id="22"/>
      <w:r w:rsidRPr="0008148A">
        <w:rPr>
          <w:sz w:val="18"/>
          <w:szCs w:val="18"/>
          <w:lang w:val="es-ES"/>
        </w:rPr>
        <w:t>.</w:t>
      </w:r>
      <w:bookmarkEnd w:id="23"/>
      <w:r w:rsidRPr="0008148A">
        <w:rPr>
          <w:sz w:val="18"/>
          <w:szCs w:val="18"/>
          <w:lang w:val="es-ES"/>
        </w:rPr>
        <w:t xml:space="preserve"> </w:t>
      </w:r>
    </w:p>
    <w:p w14:paraId="362CCD11" w14:textId="154AE96B" w:rsidR="008102EE" w:rsidRPr="0008148A" w:rsidRDefault="0BCE9EB6" w:rsidP="00131303">
      <w:pPr>
        <w:pStyle w:val="Indice1A"/>
        <w:rPr>
          <w:sz w:val="24"/>
          <w:szCs w:val="24"/>
          <w:lang w:val="es-ES"/>
        </w:rPr>
      </w:pPr>
      <w:bookmarkStart w:id="24" w:name="_Toc207029415"/>
      <w:r w:rsidRPr="0008148A">
        <w:rPr>
          <w:sz w:val="24"/>
          <w:szCs w:val="24"/>
          <w:lang w:val="es-ES"/>
        </w:rPr>
        <w:t>Revisión de su cobertura de Medicare y Medicaid de Rhode Island (Medicaid) para el próximo año</w:t>
      </w:r>
      <w:bookmarkEnd w:id="24"/>
    </w:p>
    <w:p w14:paraId="7E284360" w14:textId="71E3098C" w:rsidR="0046460A" w:rsidRPr="0008148A" w:rsidRDefault="66C2DD38" w:rsidP="004825BF">
      <w:pPr>
        <w:rPr>
          <w:rFonts w:cs="Arial"/>
          <w:sz w:val="18"/>
          <w:szCs w:val="18"/>
          <w:lang w:val="es-ES"/>
        </w:rPr>
      </w:pPr>
      <w:r w:rsidRPr="0008148A">
        <w:rPr>
          <w:sz w:val="18"/>
          <w:szCs w:val="18"/>
          <w:lang w:val="es-ES"/>
        </w:rPr>
        <w:t xml:space="preserve">Es importante que revise su cobertura actual para asegurarse de que se ajuste a sus necesidades el próximo año. Si no es así, puede cancelar su inscripción en nuestro plan. Consulte la </w:t>
      </w:r>
      <w:r w:rsidRPr="0008148A">
        <w:rPr>
          <w:b/>
          <w:sz w:val="18"/>
          <w:szCs w:val="18"/>
          <w:lang w:val="es-ES"/>
        </w:rPr>
        <w:t>Sección E</w:t>
      </w:r>
      <w:r w:rsidRPr="0008148A">
        <w:rPr>
          <w:sz w:val="18"/>
          <w:szCs w:val="18"/>
          <w:lang w:val="es-ES"/>
        </w:rPr>
        <w:t xml:space="preserve"> para obtener más información sobre los cambios en sus beneficios el próximo año. </w:t>
      </w:r>
    </w:p>
    <w:p w14:paraId="749ABE88" w14:textId="364B01B1" w:rsidR="00B71E45" w:rsidRPr="0008148A" w:rsidRDefault="00B71E45" w:rsidP="004825BF">
      <w:pPr>
        <w:rPr>
          <w:rFonts w:cs="Arial"/>
          <w:sz w:val="18"/>
          <w:szCs w:val="18"/>
          <w:lang w:val="es-ES"/>
        </w:rPr>
      </w:pPr>
      <w:bookmarkStart w:id="25" w:name="_Hlk119394100"/>
      <w:r w:rsidRPr="0008148A">
        <w:rPr>
          <w:sz w:val="18"/>
          <w:szCs w:val="18"/>
          <w:lang w:val="es-ES"/>
        </w:rPr>
        <w:t>Si desea cancelar su inscripción en nuestro plan, su</w:t>
      </w:r>
      <w:r w:rsidRPr="0008148A">
        <w:rPr>
          <w:color w:val="548DD4" w:themeColor="accent4"/>
          <w:sz w:val="18"/>
          <w:szCs w:val="18"/>
          <w:lang w:val="es-ES"/>
        </w:rPr>
        <w:t xml:space="preserve"> </w:t>
      </w:r>
      <w:r w:rsidRPr="0008148A">
        <w:rPr>
          <w:sz w:val="18"/>
          <w:szCs w:val="18"/>
          <w:lang w:val="es-ES"/>
        </w:rPr>
        <w:t>membresía finalizará el último día del mes en que presente la solicitud. Seguirá siendo beneficiario de Medicare y Medicaid de Rhode Island mientras sea elegible.</w:t>
      </w:r>
    </w:p>
    <w:bookmarkEnd w:id="25"/>
    <w:p w14:paraId="06C6FEF5" w14:textId="77777777" w:rsidR="00C42E84" w:rsidRPr="0008148A" w:rsidRDefault="00C42E84" w:rsidP="00B037FC">
      <w:pPr>
        <w:rPr>
          <w:rFonts w:cs="Arial"/>
          <w:sz w:val="18"/>
          <w:szCs w:val="18"/>
          <w:lang w:val="es-ES"/>
        </w:rPr>
      </w:pPr>
      <w:r w:rsidRPr="0008148A">
        <w:rPr>
          <w:sz w:val="18"/>
          <w:szCs w:val="18"/>
          <w:lang w:val="es-ES"/>
        </w:rPr>
        <w:t xml:space="preserve">En caso de cancelar su inscripción, puede encontrar información sobre sus alternativas: </w:t>
      </w:r>
    </w:p>
    <w:p w14:paraId="1B2FB56D" w14:textId="43C9E918" w:rsidR="00C42E84" w:rsidRPr="0008148A" w:rsidRDefault="00C42E84" w:rsidP="00CF1C97">
      <w:pPr>
        <w:pStyle w:val="D-SNPFirstLevelBullet"/>
        <w:rPr>
          <w:sz w:val="18"/>
          <w:szCs w:val="18"/>
          <w:lang w:val="es-ES"/>
        </w:rPr>
      </w:pPr>
      <w:r w:rsidRPr="0008148A">
        <w:rPr>
          <w:sz w:val="18"/>
          <w:szCs w:val="18"/>
          <w:lang w:val="es-ES"/>
        </w:rPr>
        <w:t xml:space="preserve">Las opciones de Medicare en la tabla de la </w:t>
      </w:r>
      <w:r w:rsidRPr="0008148A">
        <w:rPr>
          <w:b/>
          <w:sz w:val="18"/>
          <w:szCs w:val="18"/>
          <w:lang w:val="es-ES"/>
        </w:rPr>
        <w:t>Sección G2</w:t>
      </w:r>
      <w:r w:rsidRPr="0008148A">
        <w:rPr>
          <w:sz w:val="18"/>
          <w:szCs w:val="18"/>
          <w:lang w:val="es-ES"/>
        </w:rPr>
        <w:t>.</w:t>
      </w:r>
    </w:p>
    <w:p w14:paraId="104FE7D3" w14:textId="77777777" w:rsidR="00C42E84" w:rsidRPr="0008148A" w:rsidRDefault="006A69A8" w:rsidP="00CF1C97">
      <w:pPr>
        <w:pStyle w:val="D-SNPFirstLevelBullet"/>
        <w:rPr>
          <w:sz w:val="18"/>
          <w:szCs w:val="18"/>
          <w:lang w:val="es-ES"/>
        </w:rPr>
      </w:pPr>
      <w:r w:rsidRPr="0008148A">
        <w:rPr>
          <w:sz w:val="18"/>
          <w:szCs w:val="18"/>
          <w:lang w:val="es-ES"/>
        </w:rPr>
        <w:t>Las opciones y servicios de</w:t>
      </w:r>
      <w:r w:rsidRPr="0008148A">
        <w:rPr>
          <w:i/>
          <w:sz w:val="18"/>
          <w:szCs w:val="18"/>
          <w:lang w:val="es-ES"/>
        </w:rPr>
        <w:t xml:space="preserve"> </w:t>
      </w:r>
      <w:r w:rsidRPr="0008148A">
        <w:rPr>
          <w:sz w:val="18"/>
          <w:szCs w:val="18"/>
          <w:lang w:val="es-ES"/>
        </w:rPr>
        <w:t xml:space="preserve">Medicaid de Rhode Island en la </w:t>
      </w:r>
      <w:r w:rsidRPr="0008148A">
        <w:rPr>
          <w:b/>
          <w:sz w:val="18"/>
          <w:szCs w:val="18"/>
          <w:lang w:val="es-ES"/>
        </w:rPr>
        <w:t>Sección G2</w:t>
      </w:r>
      <w:r w:rsidRPr="0008148A">
        <w:rPr>
          <w:sz w:val="18"/>
          <w:szCs w:val="18"/>
          <w:lang w:val="es-ES"/>
        </w:rPr>
        <w:t>.</w:t>
      </w:r>
    </w:p>
    <w:tbl>
      <w:tblPr>
        <w:tblW w:w="9504" w:type="dxa"/>
        <w:shd w:val="clear" w:color="auto" w:fill="EBEBEB"/>
        <w:tblLayout w:type="fixed"/>
        <w:tblCellMar>
          <w:top w:w="115" w:type="dxa"/>
          <w:left w:w="216" w:type="dxa"/>
          <w:bottom w:w="187" w:type="dxa"/>
          <w:right w:w="173" w:type="dxa"/>
        </w:tblCellMar>
        <w:tblLook w:val="04A0" w:firstRow="1" w:lastRow="0" w:firstColumn="1" w:lastColumn="0" w:noHBand="0" w:noVBand="1"/>
        <w:tblCaption w:val="Pg. 6-7 Table depicting If you decide to stay or change plans"/>
        <w:tblDescription w:val="Pg. 6-7 Table depicting If you decide to stay or change plans"/>
      </w:tblPr>
      <w:tblGrid>
        <w:gridCol w:w="9504"/>
      </w:tblGrid>
      <w:tr w:rsidR="00362CAF" w:rsidRPr="0008148A" w14:paraId="331E765F" w14:textId="77777777" w:rsidTr="3B1BE32F">
        <w:trPr>
          <w:trHeight w:val="144"/>
        </w:trPr>
        <w:tc>
          <w:tcPr>
            <w:tcW w:w="9504" w:type="dxa"/>
            <w:shd w:val="clear" w:color="auto" w:fill="EBEBEB"/>
          </w:tcPr>
          <w:p w14:paraId="723858C8" w14:textId="3AB7922D" w:rsidR="00A81523" w:rsidRPr="000C1DD3" w:rsidRDefault="67F9AF66" w:rsidP="009A1A9C">
            <w:pPr>
              <w:pStyle w:val="Indice2A"/>
              <w:ind w:right="454"/>
              <w:rPr>
                <w:sz w:val="20"/>
                <w:szCs w:val="20"/>
                <w:lang w:val="en-US"/>
              </w:rPr>
            </w:pPr>
            <w:bookmarkStart w:id="26" w:name="_Toc505959518"/>
            <w:bookmarkStart w:id="27" w:name="_Toc207029416"/>
            <w:bookmarkStart w:id="28" w:name="_Hlk130201779"/>
            <w:r w:rsidRPr="000C1DD3">
              <w:rPr>
                <w:sz w:val="20"/>
                <w:szCs w:val="20"/>
                <w:lang w:val="en-US"/>
              </w:rPr>
              <w:t xml:space="preserve">B1. </w:t>
            </w:r>
            <w:proofErr w:type="spellStart"/>
            <w:r w:rsidRPr="000C1DD3">
              <w:rPr>
                <w:sz w:val="20"/>
                <w:szCs w:val="20"/>
                <w:lang w:val="en-US"/>
              </w:rPr>
              <w:t>Información</w:t>
            </w:r>
            <w:proofErr w:type="spellEnd"/>
            <w:r w:rsidRPr="000C1DD3">
              <w:rPr>
                <w:sz w:val="20"/>
                <w:szCs w:val="20"/>
                <w:lang w:val="en-US"/>
              </w:rPr>
              <w:t xml:space="preserve"> </w:t>
            </w:r>
            <w:proofErr w:type="spellStart"/>
            <w:r w:rsidRPr="000C1DD3">
              <w:rPr>
                <w:sz w:val="20"/>
                <w:szCs w:val="20"/>
                <w:lang w:val="en-US"/>
              </w:rPr>
              <w:t>sobre</w:t>
            </w:r>
            <w:proofErr w:type="spellEnd"/>
            <w:r w:rsidRPr="000C1DD3">
              <w:rPr>
                <w:sz w:val="20"/>
                <w:szCs w:val="20"/>
                <w:lang w:val="en-US"/>
              </w:rPr>
              <w:t xml:space="preserve"> </w:t>
            </w:r>
            <w:bookmarkEnd w:id="26"/>
            <w:r w:rsidRPr="000C1DD3">
              <w:rPr>
                <w:sz w:val="20"/>
                <w:szCs w:val="20"/>
                <w:lang w:val="en-US"/>
              </w:rPr>
              <w:t>Neighborhood INTEGRITY for Duals</w:t>
            </w:r>
            <w:bookmarkEnd w:id="27"/>
          </w:p>
          <w:p w14:paraId="50A258BE" w14:textId="6671D6D8" w:rsidR="00362CAF" w:rsidRPr="0008148A" w:rsidRDefault="009F01AB" w:rsidP="009A1A9C">
            <w:pPr>
              <w:pStyle w:val="D-SNPFirstLevelBullet"/>
              <w:ind w:right="454"/>
              <w:rPr>
                <w:sz w:val="18"/>
                <w:szCs w:val="18"/>
                <w:lang w:val="es-ES"/>
              </w:rPr>
            </w:pPr>
            <w:proofErr w:type="spellStart"/>
            <w:r w:rsidRPr="0008148A">
              <w:rPr>
                <w:sz w:val="18"/>
                <w:szCs w:val="18"/>
                <w:lang w:val="es-ES"/>
              </w:rPr>
              <w:t>Neighborhood</w:t>
            </w:r>
            <w:proofErr w:type="spellEnd"/>
            <w:r w:rsidRPr="0008148A">
              <w:rPr>
                <w:sz w:val="18"/>
                <w:szCs w:val="18"/>
                <w:lang w:val="es-ES"/>
              </w:rPr>
              <w:t xml:space="preserve"> INTEGRITY </w:t>
            </w:r>
            <w:proofErr w:type="spellStart"/>
            <w:r w:rsidRPr="0008148A">
              <w:rPr>
                <w:sz w:val="18"/>
                <w:szCs w:val="18"/>
                <w:lang w:val="es-ES"/>
              </w:rPr>
              <w:t>for</w:t>
            </w:r>
            <w:proofErr w:type="spellEnd"/>
            <w:r w:rsidRPr="0008148A">
              <w:rPr>
                <w:sz w:val="18"/>
                <w:szCs w:val="18"/>
                <w:lang w:val="es-ES"/>
              </w:rPr>
              <w:t xml:space="preserve"> </w:t>
            </w:r>
            <w:proofErr w:type="spellStart"/>
            <w:r w:rsidRPr="0008148A">
              <w:rPr>
                <w:sz w:val="18"/>
                <w:szCs w:val="18"/>
                <w:lang w:val="es-ES"/>
              </w:rPr>
              <w:t>Duals</w:t>
            </w:r>
            <w:proofErr w:type="spellEnd"/>
            <w:r w:rsidRPr="0008148A">
              <w:rPr>
                <w:sz w:val="18"/>
                <w:szCs w:val="18"/>
                <w:lang w:val="es-ES"/>
              </w:rPr>
              <w:t xml:space="preserve"> es un plan de salud que tiene contrato con Medicare y Medicaid para proporcionarles a los miembros los beneficios de ambos programas. </w:t>
            </w:r>
          </w:p>
          <w:p w14:paraId="6FBFFB74" w14:textId="574E8E30" w:rsidR="00362CAF" w:rsidRPr="0008148A" w:rsidRDefault="5ABFAE33" w:rsidP="009A1A9C">
            <w:pPr>
              <w:pStyle w:val="D-SNPFirstLevelBullet"/>
              <w:ind w:right="454"/>
              <w:rPr>
                <w:sz w:val="18"/>
                <w:szCs w:val="18"/>
                <w:lang w:val="es-ES"/>
              </w:rPr>
            </w:pPr>
            <w:r w:rsidRPr="0008148A">
              <w:rPr>
                <w:sz w:val="18"/>
                <w:szCs w:val="18"/>
                <w:lang w:val="es-ES"/>
              </w:rPr>
              <w:t xml:space="preserve">En la presente </w:t>
            </w:r>
            <w:r w:rsidRPr="0008148A">
              <w:rPr>
                <w:i/>
                <w:sz w:val="18"/>
                <w:szCs w:val="18"/>
                <w:lang w:val="es-ES"/>
              </w:rPr>
              <w:t>Notificación anual de cambios,</w:t>
            </w:r>
            <w:r w:rsidRPr="0008148A">
              <w:rPr>
                <w:sz w:val="18"/>
                <w:szCs w:val="18"/>
                <w:lang w:val="es-ES"/>
              </w:rPr>
              <w:t xml:space="preserve"> cuando se menciona "nosotros", "nos", "nuestro" o "nuestro plan", se hace referencia a </w:t>
            </w:r>
            <w:proofErr w:type="spellStart"/>
            <w:r w:rsidRPr="0008148A">
              <w:rPr>
                <w:sz w:val="18"/>
                <w:szCs w:val="18"/>
                <w:lang w:val="es-ES"/>
              </w:rPr>
              <w:t>Neighborhood</w:t>
            </w:r>
            <w:proofErr w:type="spellEnd"/>
            <w:r w:rsidRPr="0008148A">
              <w:rPr>
                <w:sz w:val="18"/>
                <w:szCs w:val="18"/>
                <w:lang w:val="es-ES"/>
              </w:rPr>
              <w:t xml:space="preserve"> INTEGRITY </w:t>
            </w:r>
            <w:proofErr w:type="spellStart"/>
            <w:r w:rsidRPr="0008148A">
              <w:rPr>
                <w:sz w:val="18"/>
                <w:szCs w:val="18"/>
                <w:lang w:val="es-ES"/>
              </w:rPr>
              <w:t>for</w:t>
            </w:r>
            <w:proofErr w:type="spellEnd"/>
            <w:r w:rsidRPr="0008148A">
              <w:rPr>
                <w:sz w:val="18"/>
                <w:szCs w:val="18"/>
                <w:lang w:val="es-ES"/>
              </w:rPr>
              <w:t xml:space="preserve"> </w:t>
            </w:r>
            <w:proofErr w:type="spellStart"/>
            <w:r w:rsidRPr="0008148A">
              <w:rPr>
                <w:sz w:val="18"/>
                <w:szCs w:val="18"/>
                <w:lang w:val="es-ES"/>
              </w:rPr>
              <w:t>Duals</w:t>
            </w:r>
            <w:proofErr w:type="spellEnd"/>
            <w:r w:rsidRPr="0008148A">
              <w:rPr>
                <w:sz w:val="18"/>
                <w:szCs w:val="18"/>
                <w:lang w:val="es-ES"/>
              </w:rPr>
              <w:t>.</w:t>
            </w:r>
          </w:p>
        </w:tc>
      </w:tr>
      <w:tr w:rsidR="001A7984" w:rsidRPr="0008148A" w14:paraId="581F9902" w14:textId="77777777" w:rsidTr="3B1BE32F">
        <w:tblPrEx>
          <w:tblBorders>
            <w:insideH w:val="single" w:sz="24" w:space="0" w:color="FFFFFF"/>
            <w:insideV w:val="single" w:sz="24" w:space="0" w:color="FFFFFF"/>
          </w:tblBorders>
          <w:tblCellMar>
            <w:top w:w="144" w:type="dxa"/>
            <w:left w:w="115" w:type="dxa"/>
            <w:bottom w:w="144" w:type="dxa"/>
            <w:right w:w="115" w:type="dxa"/>
          </w:tblCellMar>
        </w:tblPrEx>
        <w:tc>
          <w:tcPr>
            <w:tcW w:w="9504" w:type="dxa"/>
            <w:tcBorders>
              <w:top w:val="nil"/>
            </w:tcBorders>
            <w:shd w:val="clear" w:color="auto" w:fill="EBEBEB"/>
          </w:tcPr>
          <w:p w14:paraId="4F6F7ED2" w14:textId="41F366AD" w:rsidR="001A7984" w:rsidRPr="0008148A" w:rsidRDefault="001A7984" w:rsidP="009A1A9C">
            <w:pPr>
              <w:pStyle w:val="Indice2B"/>
              <w:ind w:right="454"/>
              <w:rPr>
                <w:sz w:val="20"/>
                <w:szCs w:val="20"/>
                <w:lang w:val="es-ES"/>
              </w:rPr>
            </w:pPr>
            <w:bookmarkStart w:id="29" w:name="_Toc207029417"/>
            <w:bookmarkEnd w:id="28"/>
            <w:r w:rsidRPr="0008148A">
              <w:rPr>
                <w:sz w:val="20"/>
                <w:szCs w:val="20"/>
                <w:lang w:val="es-ES"/>
              </w:rPr>
              <w:t>B2. Qué debe hacer</w:t>
            </w:r>
            <w:bookmarkEnd w:id="29"/>
          </w:p>
          <w:p w14:paraId="03611044" w14:textId="6E2F9755" w:rsidR="001A7984" w:rsidRPr="0008148A" w:rsidRDefault="001A7984" w:rsidP="009A1A9C">
            <w:pPr>
              <w:pStyle w:val="D-SNPFirstLevelBullet"/>
              <w:ind w:right="454"/>
              <w:rPr>
                <w:b/>
                <w:bCs/>
                <w:sz w:val="18"/>
                <w:szCs w:val="18"/>
                <w:lang w:val="es-ES"/>
              </w:rPr>
            </w:pPr>
            <w:r w:rsidRPr="0008148A">
              <w:rPr>
                <w:sz w:val="18"/>
                <w:szCs w:val="18"/>
                <w:lang w:val="es-ES"/>
              </w:rPr>
              <w:br w:type="page"/>
            </w:r>
            <w:r w:rsidRPr="0008148A">
              <w:rPr>
                <w:b/>
                <w:sz w:val="18"/>
                <w:szCs w:val="18"/>
                <w:lang w:val="es-ES"/>
              </w:rPr>
              <w:t xml:space="preserve">Verifique si hay cambios en nuestros beneficios o costos que puedan afectarle. </w:t>
            </w:r>
          </w:p>
          <w:p w14:paraId="3DB9A93D" w14:textId="77777777" w:rsidR="001A7984" w:rsidRPr="0008148A" w:rsidRDefault="001A7984" w:rsidP="009A1A9C">
            <w:pPr>
              <w:pStyle w:val="D-SNPsecondlevelbullets"/>
              <w:ind w:right="454"/>
              <w:rPr>
                <w:sz w:val="18"/>
                <w:szCs w:val="18"/>
                <w:lang w:val="es-ES"/>
              </w:rPr>
            </w:pPr>
            <w:r w:rsidRPr="0008148A">
              <w:rPr>
                <w:sz w:val="18"/>
                <w:szCs w:val="18"/>
                <w:lang w:val="es-ES"/>
              </w:rPr>
              <w:t xml:space="preserve">¿Alguno de los cambios impactan en los servicios que utiliza? </w:t>
            </w:r>
          </w:p>
          <w:p w14:paraId="169E6D44" w14:textId="6084DAD6" w:rsidR="001A7984" w:rsidRPr="0008148A" w:rsidRDefault="00B037FC" w:rsidP="009A1A9C">
            <w:pPr>
              <w:pStyle w:val="D-SNPsecondlevelbullets"/>
              <w:ind w:right="454"/>
              <w:rPr>
                <w:sz w:val="18"/>
                <w:szCs w:val="18"/>
                <w:lang w:val="es-ES"/>
              </w:rPr>
            </w:pPr>
            <w:r w:rsidRPr="0008148A">
              <w:rPr>
                <w:sz w:val="18"/>
                <w:szCs w:val="18"/>
                <w:lang w:val="es-ES"/>
              </w:rPr>
              <w:t xml:space="preserve">Revise las modificaciones en beneficios y costos a fin de asegurarse de que se adapten a sus necesidades el próximo año. </w:t>
            </w:r>
          </w:p>
          <w:p w14:paraId="5AC6388A" w14:textId="284FD209" w:rsidR="00636E37" w:rsidRPr="0008148A" w:rsidRDefault="003A0569" w:rsidP="009A1A9C">
            <w:pPr>
              <w:pStyle w:val="D-SNPsecondlevelbullets"/>
              <w:ind w:right="454"/>
              <w:rPr>
                <w:sz w:val="18"/>
                <w:szCs w:val="18"/>
                <w:lang w:val="es-ES"/>
              </w:rPr>
            </w:pPr>
            <w:r w:rsidRPr="0008148A">
              <w:rPr>
                <w:sz w:val="18"/>
                <w:szCs w:val="18"/>
                <w:lang w:val="es-ES"/>
              </w:rPr>
              <w:lastRenderedPageBreak/>
              <w:t xml:space="preserve">Consulte la </w:t>
            </w:r>
            <w:r w:rsidRPr="0008148A">
              <w:rPr>
                <w:b/>
                <w:sz w:val="18"/>
                <w:szCs w:val="18"/>
                <w:lang w:val="es-ES"/>
              </w:rPr>
              <w:t>Sección E1</w:t>
            </w:r>
            <w:r w:rsidRPr="0008148A">
              <w:rPr>
                <w:sz w:val="18"/>
                <w:szCs w:val="18"/>
                <w:lang w:val="es-ES"/>
              </w:rPr>
              <w:t xml:space="preserve"> para obtener información sobre los cambios en los beneficios y costos de nuestro plan.</w:t>
            </w:r>
          </w:p>
          <w:p w14:paraId="67F5F2E4" w14:textId="70CD464D" w:rsidR="001A7984" w:rsidRPr="0008148A" w:rsidRDefault="00832B54" w:rsidP="009A1A9C">
            <w:pPr>
              <w:pStyle w:val="D-SNPsecondlevelbullets"/>
              <w:numPr>
                <w:ilvl w:val="1"/>
                <w:numId w:val="16"/>
              </w:numPr>
              <w:ind w:left="720" w:right="454"/>
              <w:rPr>
                <w:b/>
                <w:sz w:val="18"/>
                <w:szCs w:val="18"/>
                <w:lang w:val="es-ES"/>
              </w:rPr>
            </w:pPr>
            <w:r w:rsidRPr="0008148A">
              <w:rPr>
                <w:b/>
                <w:sz w:val="18"/>
                <w:szCs w:val="18"/>
                <w:lang w:val="es-ES"/>
              </w:rPr>
              <w:t>Verifique si hay cambios en nuestra cobertura de medicamentos que puedan afectarle.</w:t>
            </w:r>
          </w:p>
          <w:p w14:paraId="61741661" w14:textId="30CA5935" w:rsidR="001A7984" w:rsidRPr="0008148A" w:rsidRDefault="6F50A977" w:rsidP="009A1A9C">
            <w:pPr>
              <w:pStyle w:val="D-SNPsecondlevelbullets"/>
              <w:ind w:right="454"/>
              <w:rPr>
                <w:sz w:val="18"/>
                <w:szCs w:val="18"/>
                <w:lang w:val="es-ES"/>
              </w:rPr>
            </w:pPr>
            <w:r w:rsidRPr="0008148A">
              <w:rPr>
                <w:sz w:val="18"/>
                <w:szCs w:val="18"/>
                <w:lang w:val="es-ES"/>
              </w:rPr>
              <w:t>¿Sus medicamentos estarán cubiertos? ¿Se encuentran en un nivel de costo compartido diferente? ¿Podrá seguir usando las mismas farmacias? ¿Habrá cambios en la autorización previa, terapia escalonada o límites de cantidad?</w:t>
            </w:r>
          </w:p>
          <w:p w14:paraId="3D8B6340" w14:textId="6CB63137" w:rsidR="001A7984" w:rsidRPr="0008148A" w:rsidRDefault="00B037FC" w:rsidP="009A1A9C">
            <w:pPr>
              <w:pStyle w:val="D-SNPsecondlevelbullets"/>
              <w:ind w:right="454"/>
              <w:rPr>
                <w:sz w:val="18"/>
                <w:szCs w:val="18"/>
                <w:lang w:val="es-ES"/>
              </w:rPr>
            </w:pPr>
            <w:r w:rsidRPr="0008148A">
              <w:rPr>
                <w:sz w:val="18"/>
                <w:szCs w:val="18"/>
                <w:lang w:val="es-ES"/>
              </w:rPr>
              <w:t xml:space="preserve">Revise estos cambios a fin de asegurarse de que nuestra cobertura de medicamentos le sirva el próximo año. </w:t>
            </w:r>
          </w:p>
          <w:p w14:paraId="276B6A30" w14:textId="5726F1D1" w:rsidR="001A7984" w:rsidRPr="0008148A" w:rsidRDefault="003A0569" w:rsidP="009A1A9C">
            <w:pPr>
              <w:pStyle w:val="D-SNPsecondlevelbullets"/>
              <w:ind w:right="454"/>
              <w:rPr>
                <w:sz w:val="18"/>
                <w:szCs w:val="18"/>
                <w:lang w:val="es-ES"/>
              </w:rPr>
            </w:pPr>
            <w:r w:rsidRPr="0008148A">
              <w:rPr>
                <w:sz w:val="18"/>
                <w:szCs w:val="18"/>
                <w:lang w:val="es-ES"/>
              </w:rPr>
              <w:t xml:space="preserve">Consulte la </w:t>
            </w:r>
            <w:r w:rsidRPr="0008148A">
              <w:rPr>
                <w:b/>
                <w:sz w:val="18"/>
                <w:szCs w:val="18"/>
                <w:lang w:val="es-ES"/>
              </w:rPr>
              <w:t>Sección E2</w:t>
            </w:r>
            <w:r w:rsidRPr="0008148A">
              <w:rPr>
                <w:sz w:val="18"/>
                <w:szCs w:val="18"/>
                <w:lang w:val="es-ES"/>
              </w:rPr>
              <w:t xml:space="preserve"> y obtenga más detalles sobre cambios en la cobertura de medicamentos.</w:t>
            </w:r>
          </w:p>
          <w:p w14:paraId="5124954F" w14:textId="785D7141" w:rsidR="00134E6D" w:rsidRPr="0008148A" w:rsidRDefault="00134E6D" w:rsidP="009A1A9C">
            <w:pPr>
              <w:pStyle w:val="D-SNPsecondlevelbullets"/>
              <w:ind w:right="454"/>
              <w:rPr>
                <w:sz w:val="18"/>
                <w:szCs w:val="18"/>
                <w:lang w:val="es-ES"/>
              </w:rPr>
            </w:pPr>
            <w:r w:rsidRPr="0008148A">
              <w:rPr>
                <w:sz w:val="18"/>
                <w:szCs w:val="18"/>
                <w:lang w:val="es-ES"/>
              </w:rPr>
              <w:t>Es posible que sus costos de medicamentos hayan aumentado con respecto al año pasado.</w:t>
            </w:r>
          </w:p>
          <w:p w14:paraId="33D135FC" w14:textId="0F4BD45A" w:rsidR="00134E6D" w:rsidRPr="0008148A" w:rsidRDefault="00134E6D" w:rsidP="009A1A9C">
            <w:pPr>
              <w:pStyle w:val="D-SNPThirdLevelBulletBlue"/>
              <w:ind w:right="454"/>
              <w:rPr>
                <w:color w:val="auto"/>
                <w:sz w:val="18"/>
                <w:szCs w:val="18"/>
                <w:lang w:val="es-ES"/>
              </w:rPr>
            </w:pPr>
            <w:r w:rsidRPr="0008148A">
              <w:rPr>
                <w:color w:val="auto"/>
                <w:sz w:val="18"/>
                <w:szCs w:val="18"/>
                <w:lang w:val="es-ES"/>
              </w:rPr>
              <w:t>Hable con su médico sobre alternativas de menor costo que puedan estar disponibles; esto puede ayudarle a reducir su gasto anual de bolsillo.</w:t>
            </w:r>
          </w:p>
          <w:p w14:paraId="2DFF52EF" w14:textId="6F2A38EF" w:rsidR="00134E6D" w:rsidRPr="0008148A" w:rsidRDefault="00134E6D" w:rsidP="009A1A9C">
            <w:pPr>
              <w:pStyle w:val="D-SNPThirdLevelBulletBlue"/>
              <w:ind w:right="454"/>
              <w:rPr>
                <w:color w:val="auto"/>
                <w:sz w:val="18"/>
                <w:szCs w:val="18"/>
                <w:lang w:val="es-ES"/>
              </w:rPr>
            </w:pPr>
            <w:r w:rsidRPr="0008148A">
              <w:rPr>
                <w:color w:val="auto"/>
                <w:sz w:val="18"/>
                <w:szCs w:val="18"/>
                <w:lang w:val="es-ES"/>
              </w:rPr>
              <w:t>Recuerde que los beneficios de su plan determinan en qué medida pueden cambiar sus costos de medicamentos.</w:t>
            </w:r>
          </w:p>
          <w:p w14:paraId="5ED58868" w14:textId="44C51E40" w:rsidR="001A7984" w:rsidRPr="0008148A" w:rsidRDefault="001A7984" w:rsidP="009A1A9C">
            <w:pPr>
              <w:numPr>
                <w:ilvl w:val="0"/>
                <w:numId w:val="7"/>
              </w:numPr>
              <w:ind w:right="454"/>
              <w:rPr>
                <w:b/>
                <w:sz w:val="18"/>
                <w:szCs w:val="18"/>
                <w:lang w:val="es-ES"/>
              </w:rPr>
            </w:pPr>
            <w:r w:rsidRPr="0008148A">
              <w:rPr>
                <w:b/>
                <w:sz w:val="18"/>
                <w:szCs w:val="18"/>
                <w:lang w:val="es-ES"/>
              </w:rPr>
              <w:t xml:space="preserve">Verifique si sus proveedores y farmacias estarán en nuestra red el próximo año. </w:t>
            </w:r>
          </w:p>
          <w:p w14:paraId="40DED6DF" w14:textId="59265B6F" w:rsidR="001A7984" w:rsidRPr="0008148A" w:rsidRDefault="001A7984" w:rsidP="009A1A9C">
            <w:pPr>
              <w:pStyle w:val="D-SNPsecondlevelbullets"/>
              <w:ind w:right="454"/>
              <w:rPr>
                <w:sz w:val="18"/>
                <w:szCs w:val="18"/>
                <w:lang w:val="es-ES"/>
              </w:rPr>
            </w:pPr>
            <w:r w:rsidRPr="0008148A">
              <w:rPr>
                <w:sz w:val="18"/>
                <w:szCs w:val="18"/>
                <w:lang w:val="es-ES"/>
              </w:rPr>
              <w:t xml:space="preserve">¿Sus médicos, incluidos sus especialistas, se encuentran dentro de nuestra red? ¿Y su farmacia? ¿Y los hospitales u otros proveedores que utiliza? </w:t>
            </w:r>
          </w:p>
          <w:p w14:paraId="3FE601BA" w14:textId="0C17B5D9" w:rsidR="001A7984" w:rsidRPr="0008148A" w:rsidRDefault="003A0569" w:rsidP="009A1A9C">
            <w:pPr>
              <w:pStyle w:val="D-SNPsecondlevelbullets"/>
              <w:ind w:right="454"/>
              <w:rPr>
                <w:sz w:val="18"/>
                <w:szCs w:val="18"/>
                <w:lang w:val="es-ES"/>
              </w:rPr>
            </w:pPr>
            <w:r w:rsidRPr="0008148A">
              <w:rPr>
                <w:sz w:val="18"/>
                <w:szCs w:val="18"/>
                <w:lang w:val="es-ES"/>
              </w:rPr>
              <w:t xml:space="preserve">Consulte la </w:t>
            </w:r>
            <w:r w:rsidRPr="0008148A">
              <w:rPr>
                <w:b/>
                <w:sz w:val="18"/>
                <w:szCs w:val="18"/>
                <w:lang w:val="es-ES"/>
              </w:rPr>
              <w:t>Sección D</w:t>
            </w:r>
            <w:r w:rsidRPr="0008148A">
              <w:rPr>
                <w:sz w:val="18"/>
                <w:szCs w:val="18"/>
                <w:lang w:val="es-ES"/>
              </w:rPr>
              <w:t xml:space="preserve"> para obtener información sobre nuestro </w:t>
            </w:r>
            <w:r w:rsidRPr="0008148A">
              <w:rPr>
                <w:i/>
                <w:sz w:val="18"/>
                <w:szCs w:val="18"/>
                <w:lang w:val="es-ES"/>
              </w:rPr>
              <w:t>Directorio de proveedores y farmacias</w:t>
            </w:r>
            <w:r w:rsidRPr="0008148A">
              <w:rPr>
                <w:sz w:val="18"/>
                <w:szCs w:val="18"/>
                <w:lang w:val="es-ES"/>
              </w:rPr>
              <w:t>.</w:t>
            </w:r>
          </w:p>
          <w:p w14:paraId="75DD18CE" w14:textId="2E43C543" w:rsidR="001A7984" w:rsidRPr="0008148A" w:rsidRDefault="001A7984" w:rsidP="009A1A9C">
            <w:pPr>
              <w:numPr>
                <w:ilvl w:val="0"/>
                <w:numId w:val="7"/>
              </w:numPr>
              <w:ind w:right="454"/>
              <w:rPr>
                <w:b/>
                <w:sz w:val="18"/>
                <w:szCs w:val="18"/>
                <w:lang w:val="es-ES"/>
              </w:rPr>
            </w:pPr>
            <w:r w:rsidRPr="0008148A">
              <w:rPr>
                <w:b/>
                <w:sz w:val="18"/>
                <w:szCs w:val="18"/>
                <w:lang w:val="es-ES"/>
              </w:rPr>
              <w:t xml:space="preserve">Piense en sus costos totales del plan. </w:t>
            </w:r>
          </w:p>
          <w:p w14:paraId="3E0D87AE" w14:textId="7479384B" w:rsidR="001A7984" w:rsidRPr="0008148A" w:rsidRDefault="001A7984" w:rsidP="009A1A9C">
            <w:pPr>
              <w:pStyle w:val="D-SNPSecondLevelBulletblue"/>
              <w:ind w:right="454"/>
              <w:rPr>
                <w:color w:val="000000" w:themeColor="text1"/>
                <w:sz w:val="18"/>
                <w:szCs w:val="18"/>
                <w:lang w:val="es-ES"/>
              </w:rPr>
            </w:pPr>
            <w:r w:rsidRPr="0008148A">
              <w:rPr>
                <w:color w:val="000000" w:themeColor="text1"/>
                <w:sz w:val="18"/>
                <w:szCs w:val="18"/>
                <w:lang w:val="es-ES"/>
              </w:rPr>
              <w:t xml:space="preserve">¿Cuánto gastará de su bolsillo por los servicios y medicamentos que usa de manera regular? </w:t>
            </w:r>
          </w:p>
          <w:p w14:paraId="281AE6F8" w14:textId="77777777" w:rsidR="001A7984" w:rsidRPr="0008148A" w:rsidRDefault="001A7984" w:rsidP="009A1A9C">
            <w:pPr>
              <w:pStyle w:val="D-SNPsecondlevelbullets"/>
              <w:ind w:right="454"/>
              <w:rPr>
                <w:sz w:val="18"/>
                <w:szCs w:val="18"/>
                <w:lang w:val="es-ES"/>
              </w:rPr>
            </w:pPr>
            <w:r w:rsidRPr="0008148A">
              <w:rPr>
                <w:sz w:val="18"/>
                <w:szCs w:val="18"/>
                <w:lang w:val="es-ES"/>
              </w:rPr>
              <w:t>¿Cómo se comparan esos costos con otras opciones de cobertura?</w:t>
            </w:r>
          </w:p>
          <w:p w14:paraId="2B1B79E2" w14:textId="6A9C5E69" w:rsidR="001A7984" w:rsidRPr="0008148A" w:rsidRDefault="001A7984" w:rsidP="009A1A9C">
            <w:pPr>
              <w:numPr>
                <w:ilvl w:val="0"/>
                <w:numId w:val="7"/>
              </w:numPr>
              <w:ind w:right="454"/>
              <w:rPr>
                <w:b/>
                <w:sz w:val="18"/>
                <w:szCs w:val="18"/>
                <w:lang w:val="es-ES"/>
              </w:rPr>
            </w:pPr>
            <w:r w:rsidRPr="0008148A">
              <w:rPr>
                <w:b/>
                <w:sz w:val="18"/>
                <w:szCs w:val="18"/>
                <w:lang w:val="es-ES"/>
              </w:rPr>
              <w:t xml:space="preserve">Piense si está conforme con nuestro plan actual. </w:t>
            </w:r>
          </w:p>
        </w:tc>
      </w:tr>
    </w:tbl>
    <w:p w14:paraId="743B9DC9" w14:textId="77777777" w:rsidR="00714687" w:rsidRPr="0008148A" w:rsidRDefault="00714687" w:rsidP="00714687">
      <w:pPr>
        <w:pStyle w:val="NoSpacing"/>
        <w:rPr>
          <w:rFonts w:cs="Arial"/>
          <w:sz w:val="2"/>
          <w:szCs w:val="2"/>
          <w:lang w:val="es-ES"/>
        </w:rPr>
      </w:pPr>
    </w:p>
    <w:tbl>
      <w:tblPr>
        <w:tblW w:w="9504" w:type="dxa"/>
        <w:tblBorders>
          <w:insideV w:val="single" w:sz="24" w:space="0" w:color="FFFFFF"/>
        </w:tblBorders>
        <w:shd w:val="clear" w:color="auto" w:fill="EBEBEB"/>
        <w:tblLayout w:type="fixed"/>
        <w:tblCellMar>
          <w:top w:w="144" w:type="dxa"/>
          <w:left w:w="115" w:type="dxa"/>
          <w:bottom w:w="144" w:type="dxa"/>
          <w:right w:w="115" w:type="dxa"/>
        </w:tblCellMar>
        <w:tblLook w:val="04A0" w:firstRow="1" w:lastRow="0" w:firstColumn="1" w:lastColumn="0" w:noHBand="0" w:noVBand="1"/>
        <w:tblCaption w:val="Pg. 8 Table depicting If you decide to stay or change plans"/>
        <w:tblDescription w:val="Pg. 8 Table depicting If you decide to stay or change plans"/>
      </w:tblPr>
      <w:tblGrid>
        <w:gridCol w:w="4752"/>
        <w:gridCol w:w="4752"/>
      </w:tblGrid>
      <w:tr w:rsidR="008E257B" w:rsidRPr="0008148A" w14:paraId="288CE21C" w14:textId="77777777" w:rsidTr="2780C839">
        <w:trPr>
          <w:cantSplit/>
          <w:tblHeader/>
        </w:trPr>
        <w:tc>
          <w:tcPr>
            <w:tcW w:w="4752" w:type="dxa"/>
            <w:shd w:val="clear" w:color="auto" w:fill="EBEBEB"/>
          </w:tcPr>
          <w:p w14:paraId="2F4B9284" w14:textId="24D80CBD" w:rsidR="008E257B" w:rsidRPr="000C1DD3" w:rsidRDefault="3B68829D" w:rsidP="0942D9E7">
            <w:pPr>
              <w:spacing w:after="0"/>
              <w:rPr>
                <w:rFonts w:cs="Arial"/>
                <w:b/>
                <w:bCs/>
                <w:sz w:val="20"/>
                <w:szCs w:val="20"/>
                <w:lang w:val="en-US"/>
              </w:rPr>
            </w:pPr>
            <w:r w:rsidRPr="000C1DD3">
              <w:rPr>
                <w:b/>
                <w:sz w:val="20"/>
                <w:szCs w:val="18"/>
                <w:lang w:val="en-US"/>
              </w:rPr>
              <w:lastRenderedPageBreak/>
              <w:t xml:space="preserve">Si decide </w:t>
            </w:r>
            <w:proofErr w:type="spellStart"/>
            <w:r w:rsidRPr="000C1DD3">
              <w:rPr>
                <w:b/>
                <w:sz w:val="20"/>
                <w:szCs w:val="18"/>
                <w:lang w:val="en-US"/>
              </w:rPr>
              <w:t>continuar</w:t>
            </w:r>
            <w:proofErr w:type="spellEnd"/>
            <w:r w:rsidRPr="000C1DD3">
              <w:rPr>
                <w:b/>
                <w:sz w:val="20"/>
                <w:szCs w:val="18"/>
                <w:lang w:val="en-US"/>
              </w:rPr>
              <w:t xml:space="preserve"> con Neighborhood INTEGRITY for Duals:</w:t>
            </w:r>
          </w:p>
        </w:tc>
        <w:tc>
          <w:tcPr>
            <w:tcW w:w="4752" w:type="dxa"/>
            <w:shd w:val="clear" w:color="auto" w:fill="EBEBEB"/>
          </w:tcPr>
          <w:p w14:paraId="0140A880" w14:textId="77777777" w:rsidR="008E257B" w:rsidRPr="0008148A" w:rsidRDefault="008E257B" w:rsidP="00913104">
            <w:pPr>
              <w:spacing w:after="0"/>
              <w:rPr>
                <w:rFonts w:cs="Arial"/>
                <w:b/>
                <w:sz w:val="20"/>
                <w:szCs w:val="20"/>
                <w:lang w:val="es-ES"/>
              </w:rPr>
            </w:pPr>
            <w:r w:rsidRPr="0008148A">
              <w:rPr>
                <w:b/>
                <w:sz w:val="20"/>
                <w:szCs w:val="18"/>
                <w:lang w:val="es-ES"/>
              </w:rPr>
              <w:t>Si decide cambiar de plan:</w:t>
            </w:r>
          </w:p>
        </w:tc>
      </w:tr>
      <w:tr w:rsidR="008E257B" w:rsidRPr="0008148A" w14:paraId="7033744D" w14:textId="77777777" w:rsidTr="2780C839">
        <w:trPr>
          <w:cantSplit/>
        </w:trPr>
        <w:tc>
          <w:tcPr>
            <w:tcW w:w="4752" w:type="dxa"/>
            <w:shd w:val="clear" w:color="auto" w:fill="EBEBEB"/>
          </w:tcPr>
          <w:p w14:paraId="3FCB1B13" w14:textId="729707AB" w:rsidR="008E257B" w:rsidRPr="0008148A" w:rsidDel="001826C2" w:rsidRDefault="008E257B" w:rsidP="00913104">
            <w:pPr>
              <w:rPr>
                <w:rFonts w:cs="Arial"/>
                <w:sz w:val="18"/>
                <w:szCs w:val="18"/>
                <w:lang w:val="es-ES"/>
              </w:rPr>
            </w:pPr>
            <w:r w:rsidRPr="0008148A">
              <w:rPr>
                <w:sz w:val="18"/>
                <w:szCs w:val="18"/>
                <w:lang w:val="es-ES"/>
              </w:rPr>
              <w:t xml:space="preserve">Si quiere seguir con nosotros el próximo año, no necesita hacer nada. Si no realiza ningún cambio, seguirá inscrito automáticamente en </w:t>
            </w:r>
            <w:proofErr w:type="spellStart"/>
            <w:r w:rsidRPr="0008148A">
              <w:rPr>
                <w:sz w:val="18"/>
                <w:szCs w:val="18"/>
                <w:lang w:val="es-ES"/>
              </w:rPr>
              <w:t>Neighborhood</w:t>
            </w:r>
            <w:proofErr w:type="spellEnd"/>
            <w:r w:rsidRPr="0008148A">
              <w:rPr>
                <w:sz w:val="18"/>
                <w:szCs w:val="18"/>
                <w:lang w:val="es-ES"/>
              </w:rPr>
              <w:t xml:space="preserve"> INTEGRITY </w:t>
            </w:r>
            <w:proofErr w:type="spellStart"/>
            <w:r w:rsidRPr="0008148A">
              <w:rPr>
                <w:sz w:val="18"/>
                <w:szCs w:val="18"/>
                <w:lang w:val="es-ES"/>
              </w:rPr>
              <w:t>for</w:t>
            </w:r>
            <w:proofErr w:type="spellEnd"/>
            <w:r w:rsidRPr="0008148A">
              <w:rPr>
                <w:sz w:val="18"/>
                <w:szCs w:val="18"/>
                <w:lang w:val="es-ES"/>
              </w:rPr>
              <w:t xml:space="preserve"> </w:t>
            </w:r>
            <w:proofErr w:type="spellStart"/>
            <w:r w:rsidRPr="0008148A">
              <w:rPr>
                <w:sz w:val="18"/>
                <w:szCs w:val="18"/>
                <w:lang w:val="es-ES"/>
              </w:rPr>
              <w:t>Duals</w:t>
            </w:r>
            <w:proofErr w:type="spellEnd"/>
            <w:r w:rsidRPr="0008148A">
              <w:rPr>
                <w:sz w:val="18"/>
                <w:szCs w:val="18"/>
                <w:lang w:val="es-ES"/>
              </w:rPr>
              <w:t xml:space="preserve"> el próximo año.</w:t>
            </w:r>
          </w:p>
        </w:tc>
        <w:tc>
          <w:tcPr>
            <w:tcW w:w="4752" w:type="dxa"/>
            <w:shd w:val="clear" w:color="auto" w:fill="EBEBEB"/>
          </w:tcPr>
          <w:p w14:paraId="6DDA7124" w14:textId="16627E91" w:rsidR="008E257B" w:rsidRPr="0008148A" w:rsidDel="001826C2" w:rsidRDefault="008E257B" w:rsidP="00A26A64">
            <w:pPr>
              <w:rPr>
                <w:rFonts w:cs="Arial"/>
                <w:sz w:val="18"/>
                <w:szCs w:val="18"/>
                <w:lang w:val="es-ES"/>
              </w:rPr>
            </w:pPr>
            <w:r w:rsidRPr="0008148A">
              <w:rPr>
                <w:sz w:val="18"/>
                <w:szCs w:val="18"/>
                <w:lang w:val="es-ES"/>
              </w:rPr>
              <w:t xml:space="preserve">Si decide que otra cobertura se ajusta mejor a sus necesidades, puede cambiar de plan (consulte la </w:t>
            </w:r>
            <w:r w:rsidRPr="0008148A">
              <w:rPr>
                <w:b/>
                <w:sz w:val="18"/>
                <w:szCs w:val="18"/>
                <w:lang w:val="es-ES"/>
              </w:rPr>
              <w:t>Sección G2</w:t>
            </w:r>
            <w:r w:rsidRPr="0008148A">
              <w:rPr>
                <w:sz w:val="18"/>
                <w:szCs w:val="18"/>
                <w:lang w:val="es-ES"/>
              </w:rPr>
              <w:t xml:space="preserve"> para más información). Si se inscribe en un nuevo plan o se cambia a Medicare Original, su nueva cobertura comenzará el primer día del mes siguiente.</w:t>
            </w:r>
          </w:p>
        </w:tc>
      </w:tr>
    </w:tbl>
    <w:p w14:paraId="303A790B" w14:textId="3EB6DFD9" w:rsidR="008102EE" w:rsidRPr="0008148A" w:rsidRDefault="00493B94" w:rsidP="00131303">
      <w:pPr>
        <w:pStyle w:val="Indice1A"/>
        <w:rPr>
          <w:sz w:val="24"/>
          <w:szCs w:val="24"/>
          <w:lang w:val="es-ES"/>
        </w:rPr>
      </w:pPr>
      <w:bookmarkStart w:id="30" w:name="_Toc190801523"/>
      <w:bookmarkStart w:id="31" w:name="_Toc352766359"/>
      <w:bookmarkStart w:id="32" w:name="_Toc505959520"/>
      <w:bookmarkStart w:id="33" w:name="_Toc451869447"/>
      <w:bookmarkStart w:id="34" w:name="_Toc207029418"/>
      <w:r w:rsidRPr="0008148A">
        <w:rPr>
          <w:sz w:val="24"/>
          <w:szCs w:val="24"/>
          <w:lang w:val="es-ES"/>
        </w:rPr>
        <w:t>Cambios en el nombre de nuestro plan</w:t>
      </w:r>
      <w:bookmarkEnd w:id="30"/>
      <w:bookmarkEnd w:id="31"/>
      <w:bookmarkEnd w:id="32"/>
      <w:bookmarkEnd w:id="33"/>
      <w:bookmarkEnd w:id="34"/>
    </w:p>
    <w:p w14:paraId="786CDBB2" w14:textId="1BF404F1" w:rsidR="00BC4E58" w:rsidRPr="0008148A" w:rsidRDefault="00BC4E58" w:rsidP="00FA09E6">
      <w:pPr>
        <w:keepNext/>
        <w:rPr>
          <w:rFonts w:cs="Arial"/>
          <w:sz w:val="18"/>
          <w:szCs w:val="18"/>
          <w:lang w:val="es-ES"/>
        </w:rPr>
      </w:pPr>
      <w:r w:rsidRPr="0008148A">
        <w:rPr>
          <w:sz w:val="18"/>
          <w:szCs w:val="18"/>
          <w:lang w:val="es-ES"/>
        </w:rPr>
        <w:t xml:space="preserve">A partir del 1 de enero de 2026, el nombre de nuestro plan cambiará de </w:t>
      </w:r>
      <w:proofErr w:type="spellStart"/>
      <w:r w:rsidRPr="0008148A">
        <w:rPr>
          <w:sz w:val="18"/>
          <w:szCs w:val="18"/>
          <w:lang w:val="es-ES"/>
        </w:rPr>
        <w:t>Neighborhood</w:t>
      </w:r>
      <w:proofErr w:type="spellEnd"/>
      <w:r w:rsidRPr="0008148A">
        <w:rPr>
          <w:sz w:val="18"/>
          <w:szCs w:val="18"/>
          <w:lang w:val="es-ES"/>
        </w:rPr>
        <w:t xml:space="preserve"> INTEGRITY a </w:t>
      </w:r>
      <w:proofErr w:type="spellStart"/>
      <w:r w:rsidRPr="0008148A">
        <w:rPr>
          <w:sz w:val="18"/>
          <w:szCs w:val="18"/>
          <w:lang w:val="es-ES"/>
        </w:rPr>
        <w:t>Neighborhood</w:t>
      </w:r>
      <w:proofErr w:type="spellEnd"/>
      <w:r w:rsidRPr="0008148A">
        <w:rPr>
          <w:sz w:val="18"/>
          <w:szCs w:val="18"/>
          <w:lang w:val="es-ES"/>
        </w:rPr>
        <w:t xml:space="preserve"> INTEGRITY </w:t>
      </w:r>
      <w:proofErr w:type="spellStart"/>
      <w:r w:rsidRPr="0008148A">
        <w:rPr>
          <w:sz w:val="18"/>
          <w:szCs w:val="18"/>
          <w:lang w:val="es-ES"/>
        </w:rPr>
        <w:t>for</w:t>
      </w:r>
      <w:proofErr w:type="spellEnd"/>
      <w:r w:rsidRPr="0008148A">
        <w:rPr>
          <w:sz w:val="18"/>
          <w:szCs w:val="18"/>
          <w:lang w:val="es-ES"/>
        </w:rPr>
        <w:t xml:space="preserve"> </w:t>
      </w:r>
      <w:proofErr w:type="spellStart"/>
      <w:r w:rsidRPr="0008148A">
        <w:rPr>
          <w:sz w:val="18"/>
          <w:szCs w:val="18"/>
          <w:lang w:val="es-ES"/>
        </w:rPr>
        <w:t>Duals</w:t>
      </w:r>
      <w:proofErr w:type="spellEnd"/>
      <w:r w:rsidRPr="0008148A">
        <w:rPr>
          <w:sz w:val="18"/>
          <w:szCs w:val="18"/>
          <w:lang w:val="es-ES"/>
        </w:rPr>
        <w:t>.</w:t>
      </w:r>
    </w:p>
    <w:p w14:paraId="2578B30A" w14:textId="19BA8618" w:rsidR="00957C95" w:rsidRPr="0008148A" w:rsidRDefault="00957C95" w:rsidP="00FA09E6">
      <w:pPr>
        <w:keepNext/>
        <w:rPr>
          <w:rFonts w:cs="Arial"/>
          <w:sz w:val="18"/>
          <w:szCs w:val="18"/>
          <w:lang w:val="es-ES"/>
        </w:rPr>
      </w:pPr>
      <w:r w:rsidRPr="0008148A">
        <w:rPr>
          <w:sz w:val="18"/>
          <w:szCs w:val="18"/>
          <w:lang w:val="es-ES"/>
        </w:rPr>
        <w:t xml:space="preserve">Le enviaremos una nueva tarjeta de identificación de miembro con nuestro nuevo nombre. Desde ese momento, nuestro nuevo nombre, </w:t>
      </w:r>
      <w:proofErr w:type="spellStart"/>
      <w:r w:rsidRPr="0008148A">
        <w:rPr>
          <w:sz w:val="18"/>
          <w:szCs w:val="18"/>
          <w:lang w:val="es-ES"/>
        </w:rPr>
        <w:t>Neighborhood</w:t>
      </w:r>
      <w:proofErr w:type="spellEnd"/>
      <w:r w:rsidRPr="0008148A">
        <w:rPr>
          <w:sz w:val="18"/>
          <w:szCs w:val="18"/>
          <w:lang w:val="es-ES"/>
        </w:rPr>
        <w:t xml:space="preserve"> INTEGRITY </w:t>
      </w:r>
      <w:proofErr w:type="spellStart"/>
      <w:r w:rsidRPr="0008148A">
        <w:rPr>
          <w:sz w:val="18"/>
          <w:szCs w:val="18"/>
          <w:lang w:val="es-ES"/>
        </w:rPr>
        <w:t>for</w:t>
      </w:r>
      <w:proofErr w:type="spellEnd"/>
      <w:r w:rsidRPr="0008148A">
        <w:rPr>
          <w:sz w:val="18"/>
          <w:szCs w:val="18"/>
          <w:lang w:val="es-ES"/>
        </w:rPr>
        <w:t xml:space="preserve"> </w:t>
      </w:r>
      <w:proofErr w:type="spellStart"/>
      <w:r w:rsidRPr="0008148A">
        <w:rPr>
          <w:sz w:val="18"/>
          <w:szCs w:val="18"/>
          <w:lang w:val="es-ES"/>
        </w:rPr>
        <w:t>Duals</w:t>
      </w:r>
      <w:proofErr w:type="spellEnd"/>
      <w:r w:rsidRPr="0008148A">
        <w:rPr>
          <w:sz w:val="18"/>
          <w:szCs w:val="18"/>
          <w:lang w:val="es-ES"/>
        </w:rPr>
        <w:t xml:space="preserve"> aparecerá en todos los materiales relacionados.</w:t>
      </w:r>
    </w:p>
    <w:p w14:paraId="58318445" w14:textId="0B96372D" w:rsidR="00F2405C" w:rsidRPr="0008148A" w:rsidRDefault="00D77F9E" w:rsidP="00131303">
      <w:pPr>
        <w:pStyle w:val="Indice1A"/>
        <w:rPr>
          <w:sz w:val="24"/>
          <w:szCs w:val="24"/>
          <w:lang w:val="es-ES"/>
        </w:rPr>
      </w:pPr>
      <w:bookmarkStart w:id="35" w:name="Networks"/>
      <w:bookmarkStart w:id="36" w:name="_Toc207029419"/>
      <w:bookmarkStart w:id="37" w:name="_Toc181796023"/>
      <w:bookmarkEnd w:id="35"/>
      <w:r w:rsidRPr="0008148A">
        <w:rPr>
          <w:sz w:val="24"/>
          <w:szCs w:val="24"/>
          <w:lang w:val="es-ES"/>
        </w:rPr>
        <w:t>Cambios en nuestra red de proveedores y farmacias</w:t>
      </w:r>
      <w:bookmarkEnd w:id="36"/>
    </w:p>
    <w:bookmarkEnd w:id="37"/>
    <w:p w14:paraId="50BAE956" w14:textId="71CA9B01" w:rsidR="005E48AA" w:rsidRPr="0008148A" w:rsidRDefault="005E48AA" w:rsidP="00121446">
      <w:pPr>
        <w:rPr>
          <w:rFonts w:cs="Arial"/>
          <w:color w:val="2C67B1" w:themeColor="accent4" w:themeShade="BF"/>
          <w:sz w:val="18"/>
          <w:szCs w:val="18"/>
          <w:lang w:val="es-ES"/>
        </w:rPr>
      </w:pPr>
      <w:r w:rsidRPr="0008148A">
        <w:rPr>
          <w:sz w:val="18"/>
          <w:szCs w:val="18"/>
          <w:lang w:val="es-ES"/>
        </w:rPr>
        <w:t xml:space="preserve">El monto que paga por sus medicamentos depende de la farmacia que utilice. Nuestro plan cuenta con una red de farmacias. En la mayoría de los casos, sus recetas estarán cubiertas </w:t>
      </w:r>
      <w:r w:rsidRPr="0008148A">
        <w:rPr>
          <w:i/>
          <w:sz w:val="18"/>
          <w:szCs w:val="18"/>
          <w:lang w:val="es-ES"/>
        </w:rPr>
        <w:t>únicamente</w:t>
      </w:r>
      <w:r w:rsidRPr="0008148A">
        <w:rPr>
          <w:sz w:val="18"/>
          <w:szCs w:val="18"/>
          <w:lang w:val="es-ES"/>
        </w:rPr>
        <w:t xml:space="preserve"> si se surten en una farmacia de nuestra red.</w:t>
      </w:r>
      <w:r w:rsidRPr="0008148A">
        <w:rPr>
          <w:color w:val="2C67B1" w:themeColor="accent4" w:themeShade="BF"/>
          <w:sz w:val="18"/>
          <w:szCs w:val="18"/>
          <w:lang w:val="es-ES"/>
        </w:rPr>
        <w:t xml:space="preserve"> </w:t>
      </w:r>
    </w:p>
    <w:p w14:paraId="5103F3E2" w14:textId="1F3DA8CD" w:rsidR="00AD4BE8" w:rsidRPr="0008148A" w:rsidRDefault="009622D7" w:rsidP="00FA09E6">
      <w:pPr>
        <w:rPr>
          <w:rFonts w:cs="Arial"/>
          <w:sz w:val="18"/>
          <w:szCs w:val="18"/>
          <w:lang w:val="es-ES"/>
        </w:rPr>
      </w:pPr>
      <w:r w:rsidRPr="0008148A">
        <w:rPr>
          <w:sz w:val="18"/>
          <w:szCs w:val="18"/>
          <w:lang w:val="es-ES"/>
        </w:rPr>
        <w:t>Se han producido cambios en nuestra</w:t>
      </w:r>
      <w:r w:rsidRPr="0008148A">
        <w:rPr>
          <w:b/>
          <w:i/>
          <w:sz w:val="18"/>
          <w:szCs w:val="18"/>
          <w:lang w:val="es-ES"/>
        </w:rPr>
        <w:t xml:space="preserve"> </w:t>
      </w:r>
      <w:r w:rsidRPr="0008148A">
        <w:rPr>
          <w:sz w:val="18"/>
          <w:szCs w:val="18"/>
          <w:lang w:val="es-ES"/>
        </w:rPr>
        <w:t xml:space="preserve">red de proveedores y farmacias para el año 2026. </w:t>
      </w:r>
    </w:p>
    <w:p w14:paraId="1FB003AA" w14:textId="7461E696" w:rsidR="009622D7" w:rsidRPr="0008148A" w:rsidRDefault="66C2DD38" w:rsidP="00FA09E6">
      <w:pPr>
        <w:rPr>
          <w:rFonts w:cs="Arial"/>
          <w:sz w:val="18"/>
          <w:szCs w:val="18"/>
          <w:lang w:val="es-ES"/>
        </w:rPr>
      </w:pPr>
      <w:r w:rsidRPr="0008148A">
        <w:rPr>
          <w:b/>
          <w:sz w:val="18"/>
          <w:szCs w:val="18"/>
          <w:lang w:val="es-ES"/>
        </w:rPr>
        <w:t>Consulte</w:t>
      </w:r>
      <w:r w:rsidRPr="0008148A">
        <w:rPr>
          <w:sz w:val="18"/>
          <w:szCs w:val="18"/>
          <w:lang w:val="es-ES"/>
        </w:rPr>
        <w:t xml:space="preserve"> </w:t>
      </w:r>
      <w:r w:rsidRPr="0008148A">
        <w:rPr>
          <w:b/>
          <w:sz w:val="18"/>
          <w:szCs w:val="18"/>
          <w:lang w:val="es-ES"/>
        </w:rPr>
        <w:t>el</w:t>
      </w:r>
      <w:r w:rsidRPr="0008148A">
        <w:rPr>
          <w:b/>
          <w:i/>
          <w:sz w:val="18"/>
          <w:szCs w:val="18"/>
          <w:lang w:val="es-ES"/>
        </w:rPr>
        <w:t xml:space="preserve"> Directorio de proveedores y farmacias de 2026 </w:t>
      </w:r>
      <w:r w:rsidRPr="0008148A">
        <w:rPr>
          <w:sz w:val="18"/>
          <w:szCs w:val="18"/>
          <w:lang w:val="es-ES"/>
        </w:rPr>
        <w:t xml:space="preserve">para verificar si sus proveedores (médico de atención primaria, especialistas, hospitales, etc.) o su farmacia pertenecen a nuestra red. Puede encontrar un </w:t>
      </w:r>
      <w:r w:rsidRPr="0008148A">
        <w:rPr>
          <w:i/>
          <w:sz w:val="18"/>
          <w:szCs w:val="18"/>
          <w:lang w:val="es-ES"/>
        </w:rPr>
        <w:t>Directorio de proveedores y farmacias</w:t>
      </w:r>
      <w:r w:rsidRPr="0008148A">
        <w:rPr>
          <w:sz w:val="18"/>
          <w:szCs w:val="18"/>
          <w:lang w:val="es-ES"/>
        </w:rPr>
        <w:t xml:space="preserve"> actualizado en nuestro sitio web </w:t>
      </w:r>
      <w:hyperlink r:id="rId12" w:tgtFrame="_blank" w:history="1">
        <w:r w:rsidRPr="0008148A">
          <w:rPr>
            <w:rStyle w:val="Hyperlink"/>
            <w:color w:val="auto"/>
            <w:sz w:val="18"/>
            <w:szCs w:val="18"/>
            <w:lang w:val="es-ES"/>
          </w:rPr>
          <w:t>www.nhpri.org/INTEGRITYDuals</w:t>
        </w:r>
      </w:hyperlink>
      <w:r w:rsidRPr="0008148A">
        <w:rPr>
          <w:sz w:val="18"/>
          <w:szCs w:val="18"/>
          <w:lang w:val="es-ES"/>
        </w:rPr>
        <w:t xml:space="preserve">. También puede llamar a Servicios para Miembros a los números que aparecen al final de la página y obtener información actualizada o solicitar que le enviemos un </w:t>
      </w:r>
      <w:r w:rsidRPr="0008148A">
        <w:rPr>
          <w:i/>
          <w:sz w:val="18"/>
          <w:szCs w:val="18"/>
          <w:lang w:val="es-ES"/>
        </w:rPr>
        <w:t xml:space="preserve">Directorio de proveedores y farmacias por correo postal. </w:t>
      </w:r>
    </w:p>
    <w:p w14:paraId="45CBD5CE" w14:textId="12BEB658" w:rsidR="008102EE" w:rsidRPr="0008148A" w:rsidRDefault="00BB7D0E" w:rsidP="00FA09E6">
      <w:pPr>
        <w:rPr>
          <w:rFonts w:cs="Arial"/>
          <w:sz w:val="18"/>
          <w:szCs w:val="18"/>
          <w:lang w:val="es-ES"/>
        </w:rPr>
      </w:pPr>
      <w:r w:rsidRPr="0008148A">
        <w:rPr>
          <w:sz w:val="18"/>
          <w:szCs w:val="18"/>
          <w:lang w:val="es-ES"/>
        </w:rPr>
        <w:t xml:space="preserve">Es importante saber que podemos hacer cambios en la red durante el año. Si su proveedor deja nuestro plan, usted tiene ciertos derechos y protecciones. Para más información, consulte el </w:t>
      </w:r>
      <w:r w:rsidRPr="0008148A">
        <w:rPr>
          <w:b/>
          <w:sz w:val="18"/>
          <w:szCs w:val="18"/>
          <w:lang w:val="es-ES"/>
        </w:rPr>
        <w:t>Capítulo 3</w:t>
      </w:r>
      <w:r w:rsidRPr="0008148A">
        <w:rPr>
          <w:sz w:val="18"/>
          <w:szCs w:val="18"/>
          <w:lang w:val="es-ES"/>
        </w:rPr>
        <w:t xml:space="preserve"> del </w:t>
      </w:r>
      <w:r w:rsidRPr="0008148A">
        <w:rPr>
          <w:i/>
          <w:sz w:val="18"/>
          <w:szCs w:val="18"/>
          <w:lang w:val="es-ES"/>
        </w:rPr>
        <w:t xml:space="preserve">Manual del Miembro </w:t>
      </w:r>
      <w:r w:rsidRPr="0008148A">
        <w:rPr>
          <w:sz w:val="18"/>
          <w:szCs w:val="18"/>
          <w:lang w:val="es-ES"/>
        </w:rPr>
        <w:t>o llame a Servicios para Miembros al número que aparece al final de esta página si necesita ayuda.</w:t>
      </w:r>
      <w:bookmarkStart w:id="38" w:name="_Toc190801529"/>
      <w:bookmarkStart w:id="39" w:name="_Toc352766363"/>
    </w:p>
    <w:p w14:paraId="41289A37" w14:textId="3B5C18D8" w:rsidR="008102EE" w:rsidRPr="0008148A" w:rsidRDefault="008102EE" w:rsidP="00193D6D">
      <w:pPr>
        <w:pStyle w:val="Indice1A"/>
        <w:rPr>
          <w:sz w:val="24"/>
          <w:szCs w:val="24"/>
          <w:lang w:val="es-ES"/>
        </w:rPr>
      </w:pPr>
      <w:bookmarkStart w:id="40" w:name="_Toc505959522"/>
      <w:bookmarkStart w:id="41" w:name="_Toc451869449"/>
      <w:bookmarkStart w:id="42" w:name="_Toc207029420"/>
      <w:r w:rsidRPr="0008148A">
        <w:rPr>
          <w:sz w:val="24"/>
          <w:szCs w:val="24"/>
          <w:lang w:val="es-ES"/>
        </w:rPr>
        <w:lastRenderedPageBreak/>
        <w:t>Cambios en los beneficios y costos para el próximo año</w:t>
      </w:r>
      <w:bookmarkEnd w:id="40"/>
      <w:bookmarkEnd w:id="41"/>
      <w:bookmarkEnd w:id="42"/>
    </w:p>
    <w:p w14:paraId="5ECB68B2" w14:textId="759AE56F" w:rsidR="00BC4E58" w:rsidRPr="0008148A" w:rsidRDefault="00362A27" w:rsidP="00193D6D">
      <w:pPr>
        <w:pStyle w:val="Indice2A"/>
        <w:rPr>
          <w:sz w:val="20"/>
          <w:szCs w:val="20"/>
          <w:lang w:val="es-ES"/>
        </w:rPr>
      </w:pPr>
      <w:bookmarkStart w:id="43" w:name="_Toc207029421"/>
      <w:r w:rsidRPr="0008148A">
        <w:rPr>
          <w:sz w:val="20"/>
          <w:szCs w:val="20"/>
          <w:lang w:val="es-ES"/>
        </w:rPr>
        <w:t>E1. Cambios en los beneficios y costos de los servicios médicos</w:t>
      </w:r>
      <w:bookmarkEnd w:id="38"/>
      <w:bookmarkEnd w:id="39"/>
      <w:bookmarkEnd w:id="43"/>
    </w:p>
    <w:p w14:paraId="0C770784" w14:textId="2382FB67" w:rsidR="00BC4E58" w:rsidRPr="0008148A" w:rsidRDefault="00BB7D0E" w:rsidP="00FA09E6">
      <w:pPr>
        <w:rPr>
          <w:rFonts w:cs="Arial"/>
          <w:i/>
          <w:sz w:val="18"/>
          <w:szCs w:val="18"/>
          <w:lang w:val="es-ES"/>
        </w:rPr>
      </w:pPr>
      <w:r w:rsidRPr="0008148A">
        <w:rPr>
          <w:sz w:val="18"/>
          <w:szCs w:val="18"/>
          <w:lang w:val="es-ES"/>
        </w:rPr>
        <w:t>El próximo año habrá cambios en la cobertura de ciertos servicios médicos y en lo que usted pagará por estos servicios cubiertos. La siguiente tabla describe dichos cambios.</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firstRow="1" w:lastRow="0" w:firstColumn="1" w:lastColumn="0" w:noHBand="0" w:noVBand="1"/>
        <w:tblCaption w:val="Pg. 10 Table depicting Benefit descriptions "/>
        <w:tblDescription w:val="Pg. 10 Table depicting Benefit descriptions "/>
      </w:tblPr>
      <w:tblGrid>
        <w:gridCol w:w="2520"/>
        <w:gridCol w:w="3331"/>
        <w:gridCol w:w="3653"/>
      </w:tblGrid>
      <w:tr w:rsidR="00266969" w:rsidRPr="0008148A" w14:paraId="45F87D44" w14:textId="77777777" w:rsidTr="00137332">
        <w:trPr>
          <w:tblHeader/>
        </w:trPr>
        <w:tc>
          <w:tcPr>
            <w:tcW w:w="2520" w:type="dxa"/>
            <w:tcBorders>
              <w:top w:val="nil"/>
              <w:left w:val="nil"/>
              <w:bottom w:val="single" w:sz="4" w:space="0" w:color="auto"/>
            </w:tcBorders>
            <w:shd w:val="clear" w:color="auto" w:fill="FFFFFF" w:themeFill="background1"/>
          </w:tcPr>
          <w:p w14:paraId="4CF75F76" w14:textId="77777777" w:rsidR="00930579" w:rsidRPr="0008148A" w:rsidRDefault="00930579" w:rsidP="00090128">
            <w:pPr>
              <w:keepNext/>
              <w:spacing w:after="160" w:line="276" w:lineRule="auto"/>
              <w:rPr>
                <w:rFonts w:cs="Arial"/>
                <w:sz w:val="18"/>
                <w:szCs w:val="18"/>
                <w:lang w:val="es-ES"/>
              </w:rPr>
            </w:pPr>
          </w:p>
        </w:tc>
        <w:tc>
          <w:tcPr>
            <w:tcW w:w="3331" w:type="dxa"/>
            <w:tcBorders>
              <w:bottom w:val="single" w:sz="4" w:space="0" w:color="auto"/>
            </w:tcBorders>
            <w:shd w:val="clear" w:color="auto" w:fill="E8E8E8"/>
            <w:vAlign w:val="center"/>
          </w:tcPr>
          <w:p w14:paraId="491604AA" w14:textId="1D9922F1" w:rsidR="00930579" w:rsidRPr="0008148A" w:rsidRDefault="008A3C75" w:rsidP="00090128">
            <w:pPr>
              <w:keepNext/>
              <w:spacing w:after="160" w:line="276" w:lineRule="auto"/>
              <w:jc w:val="center"/>
              <w:rPr>
                <w:rFonts w:cs="Arial"/>
                <w:b/>
                <w:sz w:val="18"/>
                <w:szCs w:val="18"/>
                <w:lang w:val="es-ES"/>
              </w:rPr>
            </w:pPr>
            <w:r w:rsidRPr="0008148A">
              <w:rPr>
                <w:b/>
                <w:sz w:val="18"/>
                <w:szCs w:val="18"/>
                <w:lang w:val="es-ES"/>
              </w:rPr>
              <w:t>2025 (este año)</w:t>
            </w:r>
          </w:p>
        </w:tc>
        <w:tc>
          <w:tcPr>
            <w:tcW w:w="3653" w:type="dxa"/>
            <w:tcBorders>
              <w:bottom w:val="single" w:sz="4" w:space="0" w:color="auto"/>
            </w:tcBorders>
            <w:shd w:val="clear" w:color="auto" w:fill="E8E8E8"/>
            <w:vAlign w:val="center"/>
          </w:tcPr>
          <w:p w14:paraId="6CBDBC94" w14:textId="16DE4927" w:rsidR="00930579" w:rsidRPr="0008148A" w:rsidRDefault="008A3C75" w:rsidP="00090128">
            <w:pPr>
              <w:keepNext/>
              <w:spacing w:after="160" w:line="276" w:lineRule="auto"/>
              <w:jc w:val="center"/>
              <w:rPr>
                <w:rFonts w:cs="Arial"/>
                <w:sz w:val="18"/>
                <w:szCs w:val="18"/>
                <w:lang w:val="es-ES"/>
              </w:rPr>
            </w:pPr>
            <w:r w:rsidRPr="0008148A">
              <w:rPr>
                <w:b/>
                <w:sz w:val="18"/>
                <w:szCs w:val="18"/>
                <w:lang w:val="es-ES"/>
              </w:rPr>
              <w:t>2026 (el próximo año)</w:t>
            </w:r>
          </w:p>
        </w:tc>
      </w:tr>
      <w:tr w:rsidR="00266969" w:rsidRPr="0008148A" w14:paraId="641100AC" w14:textId="77777777" w:rsidTr="00137332">
        <w:trPr>
          <w:trHeight w:val="535"/>
        </w:trPr>
        <w:tc>
          <w:tcPr>
            <w:tcW w:w="2520" w:type="dxa"/>
            <w:shd w:val="clear" w:color="auto" w:fill="FFFFFF" w:themeFill="background1"/>
          </w:tcPr>
          <w:p w14:paraId="25C517C2" w14:textId="62CBDBFA" w:rsidR="00057488" w:rsidRPr="0008148A" w:rsidRDefault="004A16F6" w:rsidP="00090128">
            <w:pPr>
              <w:spacing w:after="160" w:line="276" w:lineRule="auto"/>
              <w:rPr>
                <w:rFonts w:cs="Arial"/>
                <w:b/>
                <w:sz w:val="18"/>
                <w:szCs w:val="18"/>
                <w:lang w:val="es-ES"/>
              </w:rPr>
            </w:pPr>
            <w:r w:rsidRPr="0008148A">
              <w:rPr>
                <w:b/>
                <w:sz w:val="18"/>
                <w:szCs w:val="18"/>
                <w:lang w:val="es-ES"/>
              </w:rPr>
              <w:t>Servicios de rehabilitación cardíaca y pulmonar</w:t>
            </w:r>
          </w:p>
        </w:tc>
        <w:tc>
          <w:tcPr>
            <w:tcW w:w="3331" w:type="dxa"/>
            <w:shd w:val="clear" w:color="auto" w:fill="FFFFFF" w:themeFill="background1"/>
          </w:tcPr>
          <w:p w14:paraId="152D360C" w14:textId="3BD4CF2D" w:rsidR="00057488" w:rsidRPr="0008148A" w:rsidRDefault="002F640E" w:rsidP="00090128">
            <w:pPr>
              <w:spacing w:after="160" w:line="276" w:lineRule="auto"/>
              <w:rPr>
                <w:rFonts w:cs="Arial"/>
                <w:sz w:val="18"/>
                <w:szCs w:val="18"/>
                <w:lang w:val="es-ES"/>
              </w:rPr>
            </w:pPr>
            <w:r w:rsidRPr="0008148A">
              <w:rPr>
                <w:sz w:val="18"/>
                <w:szCs w:val="18"/>
                <w:lang w:val="es-ES"/>
              </w:rPr>
              <w:t xml:space="preserve">Paga un </w:t>
            </w:r>
            <w:r w:rsidRPr="0008148A">
              <w:rPr>
                <w:b/>
                <w:sz w:val="18"/>
                <w:szCs w:val="18"/>
                <w:lang w:val="es-ES"/>
              </w:rPr>
              <w:t>copago de $0</w:t>
            </w:r>
            <w:r w:rsidRPr="0008148A">
              <w:rPr>
                <w:sz w:val="18"/>
                <w:szCs w:val="18"/>
                <w:lang w:val="es-ES"/>
              </w:rPr>
              <w:t xml:space="preserve"> por cada servicio de rehabilitación cardíaca y pulmonar no cubierto por Medicare. Este beneficio es ilimitado.</w:t>
            </w:r>
          </w:p>
        </w:tc>
        <w:tc>
          <w:tcPr>
            <w:tcW w:w="3653" w:type="dxa"/>
            <w:shd w:val="clear" w:color="auto" w:fill="FFFFFF" w:themeFill="background1"/>
          </w:tcPr>
          <w:p w14:paraId="027F2DE9" w14:textId="6E1CC5DD" w:rsidR="00057488" w:rsidRPr="0008148A" w:rsidRDefault="00E03126" w:rsidP="00090128">
            <w:pPr>
              <w:spacing w:after="160" w:line="276" w:lineRule="auto"/>
              <w:rPr>
                <w:rFonts w:cs="Arial"/>
                <w:b/>
                <w:bCs/>
                <w:sz w:val="18"/>
                <w:szCs w:val="18"/>
                <w:lang w:val="es-ES"/>
              </w:rPr>
            </w:pPr>
            <w:r w:rsidRPr="0008148A">
              <w:rPr>
                <w:sz w:val="18"/>
                <w:szCs w:val="18"/>
                <w:lang w:val="es-ES"/>
              </w:rPr>
              <w:t xml:space="preserve">Los servicios de rehabilitación cardíaca y pulmonar sin la cobertura de Medicare </w:t>
            </w:r>
            <w:r w:rsidRPr="0008148A">
              <w:rPr>
                <w:b/>
                <w:sz w:val="18"/>
                <w:szCs w:val="18"/>
                <w:lang w:val="es-ES"/>
              </w:rPr>
              <w:t xml:space="preserve">no están </w:t>
            </w:r>
            <w:r w:rsidRPr="0008148A">
              <w:rPr>
                <w:sz w:val="18"/>
                <w:szCs w:val="18"/>
                <w:lang w:val="es-ES"/>
              </w:rPr>
              <w:t>cubiertos por el plan</w:t>
            </w:r>
            <w:r w:rsidRPr="0008148A">
              <w:rPr>
                <w:b/>
                <w:sz w:val="18"/>
                <w:szCs w:val="18"/>
                <w:lang w:val="es-ES"/>
              </w:rPr>
              <w:t>.</w:t>
            </w:r>
          </w:p>
        </w:tc>
      </w:tr>
      <w:tr w:rsidR="00266969" w:rsidRPr="0008148A" w14:paraId="71FBF91D" w14:textId="77777777" w:rsidTr="00137332">
        <w:trPr>
          <w:trHeight w:val="535"/>
        </w:trPr>
        <w:tc>
          <w:tcPr>
            <w:tcW w:w="2520" w:type="dxa"/>
            <w:shd w:val="clear" w:color="auto" w:fill="FFFFFF" w:themeFill="background1"/>
          </w:tcPr>
          <w:p w14:paraId="4AC9C2DB" w14:textId="167BCEB2" w:rsidR="00B45717" w:rsidRPr="0008148A" w:rsidRDefault="00B45717" w:rsidP="00090128">
            <w:pPr>
              <w:spacing w:after="160" w:line="276" w:lineRule="auto"/>
              <w:rPr>
                <w:rFonts w:cs="Arial"/>
                <w:b/>
                <w:sz w:val="18"/>
                <w:szCs w:val="18"/>
                <w:lang w:val="es-ES"/>
              </w:rPr>
            </w:pPr>
            <w:r w:rsidRPr="0008148A">
              <w:rPr>
                <w:b/>
                <w:sz w:val="18"/>
                <w:szCs w:val="18"/>
                <w:lang w:val="es-ES"/>
              </w:rPr>
              <w:t>Servicios de diálisis</w:t>
            </w:r>
          </w:p>
        </w:tc>
        <w:tc>
          <w:tcPr>
            <w:tcW w:w="3331" w:type="dxa"/>
            <w:shd w:val="clear" w:color="auto" w:fill="FFFFFF" w:themeFill="background1"/>
          </w:tcPr>
          <w:p w14:paraId="39452759" w14:textId="00217B6C" w:rsidR="00B45717" w:rsidRPr="0008148A" w:rsidRDefault="008D36BE" w:rsidP="00090128">
            <w:pPr>
              <w:spacing w:after="160" w:line="276" w:lineRule="auto"/>
              <w:rPr>
                <w:rFonts w:cs="Arial"/>
                <w:sz w:val="18"/>
                <w:szCs w:val="18"/>
                <w:lang w:val="es-ES"/>
              </w:rPr>
            </w:pPr>
            <w:r w:rsidRPr="0008148A">
              <w:rPr>
                <w:sz w:val="18"/>
                <w:szCs w:val="18"/>
                <w:lang w:val="es-ES"/>
              </w:rPr>
              <w:t>No se requiere autorización previa para los servicios de diálisis.</w:t>
            </w:r>
          </w:p>
        </w:tc>
        <w:tc>
          <w:tcPr>
            <w:tcW w:w="3653" w:type="dxa"/>
            <w:shd w:val="clear" w:color="auto" w:fill="FFFFFF" w:themeFill="background1"/>
          </w:tcPr>
          <w:p w14:paraId="2D03485E" w14:textId="60DFAB4A" w:rsidR="00B45717" w:rsidRPr="0008148A" w:rsidRDefault="003B7F49" w:rsidP="00090128">
            <w:pPr>
              <w:spacing w:after="160" w:line="276" w:lineRule="auto"/>
              <w:rPr>
                <w:rFonts w:cs="Arial"/>
                <w:b/>
                <w:bCs/>
                <w:sz w:val="18"/>
                <w:szCs w:val="18"/>
                <w:lang w:val="es-ES"/>
              </w:rPr>
            </w:pPr>
            <w:r w:rsidRPr="0008148A">
              <w:rPr>
                <w:b/>
                <w:sz w:val="18"/>
                <w:szCs w:val="18"/>
                <w:lang w:val="es-ES"/>
              </w:rPr>
              <w:t>Se requiere</w:t>
            </w:r>
            <w:r w:rsidRPr="0008148A">
              <w:rPr>
                <w:sz w:val="18"/>
                <w:szCs w:val="18"/>
                <w:lang w:val="es-ES"/>
              </w:rPr>
              <w:t xml:space="preserve"> autorización previa para</w:t>
            </w:r>
            <w:r w:rsidRPr="0008148A">
              <w:rPr>
                <w:b/>
                <w:sz w:val="18"/>
                <w:szCs w:val="18"/>
                <w:lang w:val="es-ES"/>
              </w:rPr>
              <w:t xml:space="preserve"> </w:t>
            </w:r>
            <w:r w:rsidRPr="0008148A">
              <w:rPr>
                <w:sz w:val="18"/>
                <w:szCs w:val="18"/>
                <w:lang w:val="es-ES"/>
              </w:rPr>
              <w:t>los servicios de diálisis</w:t>
            </w:r>
            <w:r w:rsidRPr="0008148A">
              <w:rPr>
                <w:b/>
                <w:sz w:val="18"/>
                <w:szCs w:val="18"/>
                <w:lang w:val="es-ES"/>
              </w:rPr>
              <w:t xml:space="preserve">. </w:t>
            </w:r>
          </w:p>
        </w:tc>
      </w:tr>
      <w:tr w:rsidR="0086518C" w:rsidRPr="0008148A" w14:paraId="719F2654" w14:textId="77777777" w:rsidTr="00412ED7">
        <w:trPr>
          <w:trHeight w:val="535"/>
        </w:trPr>
        <w:tc>
          <w:tcPr>
            <w:tcW w:w="2520" w:type="dxa"/>
            <w:tcBorders>
              <w:bottom w:val="single" w:sz="4" w:space="0" w:color="auto"/>
            </w:tcBorders>
            <w:shd w:val="clear" w:color="auto" w:fill="FFFFFF" w:themeFill="background1"/>
          </w:tcPr>
          <w:p w14:paraId="6EE592D8" w14:textId="77777777" w:rsidR="0086518C" w:rsidRPr="0008148A" w:rsidRDefault="0086518C" w:rsidP="00412ED7">
            <w:pPr>
              <w:spacing w:after="160" w:line="276" w:lineRule="auto"/>
              <w:rPr>
                <w:rFonts w:cs="Arial"/>
                <w:b/>
                <w:sz w:val="18"/>
                <w:szCs w:val="18"/>
                <w:lang w:val="es-ES"/>
              </w:rPr>
            </w:pPr>
            <w:r w:rsidRPr="0008148A">
              <w:rPr>
                <w:b/>
                <w:sz w:val="18"/>
                <w:szCs w:val="18"/>
                <w:lang w:val="es-ES"/>
              </w:rPr>
              <w:t>Artículos de venta libre (OTC)</w:t>
            </w:r>
          </w:p>
        </w:tc>
        <w:tc>
          <w:tcPr>
            <w:tcW w:w="3331" w:type="dxa"/>
            <w:tcBorders>
              <w:bottom w:val="single" w:sz="4" w:space="0" w:color="auto"/>
            </w:tcBorders>
            <w:shd w:val="clear" w:color="auto" w:fill="FFFFFF" w:themeFill="background1"/>
          </w:tcPr>
          <w:p w14:paraId="783F4AEC" w14:textId="77777777" w:rsidR="0086518C" w:rsidRPr="0008148A" w:rsidRDefault="0086518C" w:rsidP="00412ED7">
            <w:pPr>
              <w:spacing w:after="160" w:line="276" w:lineRule="auto"/>
              <w:rPr>
                <w:rFonts w:cs="Arial"/>
                <w:sz w:val="18"/>
                <w:szCs w:val="18"/>
                <w:lang w:val="es-ES"/>
              </w:rPr>
            </w:pPr>
            <w:r w:rsidRPr="0008148A">
              <w:rPr>
                <w:sz w:val="18"/>
                <w:szCs w:val="18"/>
                <w:lang w:val="es-ES"/>
              </w:rPr>
              <w:t xml:space="preserve">Los medicamentos OTC complementarios y los artículos de salud </w:t>
            </w:r>
            <w:r w:rsidRPr="0008148A">
              <w:rPr>
                <w:b/>
                <w:sz w:val="18"/>
                <w:szCs w:val="18"/>
                <w:lang w:val="es-ES"/>
              </w:rPr>
              <w:t xml:space="preserve">no </w:t>
            </w:r>
            <w:r w:rsidRPr="0008148A">
              <w:rPr>
                <w:sz w:val="18"/>
                <w:szCs w:val="18"/>
                <w:lang w:val="es-ES"/>
              </w:rPr>
              <w:t>están cubiertos.</w:t>
            </w:r>
          </w:p>
        </w:tc>
        <w:tc>
          <w:tcPr>
            <w:tcW w:w="3653" w:type="dxa"/>
            <w:tcBorders>
              <w:bottom w:val="single" w:sz="4" w:space="0" w:color="auto"/>
            </w:tcBorders>
            <w:shd w:val="clear" w:color="auto" w:fill="FFFFFF" w:themeFill="background1"/>
          </w:tcPr>
          <w:p w14:paraId="2F2A3380" w14:textId="77777777" w:rsidR="0086518C" w:rsidRPr="0008148A" w:rsidRDefault="0086518C" w:rsidP="00412ED7">
            <w:pPr>
              <w:spacing w:after="160" w:line="276" w:lineRule="auto"/>
              <w:rPr>
                <w:rFonts w:cs="Arial"/>
                <w:b/>
                <w:bCs/>
                <w:sz w:val="18"/>
                <w:szCs w:val="18"/>
                <w:lang w:val="es-ES"/>
              </w:rPr>
            </w:pPr>
            <w:r w:rsidRPr="0008148A">
              <w:rPr>
                <w:b/>
                <w:sz w:val="18"/>
                <w:szCs w:val="18"/>
                <w:lang w:val="es-ES"/>
              </w:rPr>
              <w:t xml:space="preserve">Asignación mensual de $28 </w:t>
            </w:r>
            <w:r w:rsidRPr="0008148A">
              <w:rPr>
                <w:sz w:val="18"/>
                <w:szCs w:val="18"/>
                <w:lang w:val="es-ES"/>
              </w:rPr>
              <w:t>para medicamentos OTC complementarios y artículos de salud cubiertos.</w:t>
            </w:r>
          </w:p>
          <w:p w14:paraId="01068168" w14:textId="77777777" w:rsidR="0086518C" w:rsidRPr="0008148A" w:rsidRDefault="0086518C" w:rsidP="00412ED7">
            <w:pPr>
              <w:spacing w:after="160" w:line="276" w:lineRule="auto"/>
              <w:rPr>
                <w:rFonts w:cs="Arial"/>
                <w:sz w:val="18"/>
                <w:szCs w:val="18"/>
                <w:lang w:val="es-ES"/>
              </w:rPr>
            </w:pPr>
            <w:r w:rsidRPr="0008148A">
              <w:rPr>
                <w:sz w:val="18"/>
                <w:szCs w:val="18"/>
                <w:lang w:val="es-ES"/>
              </w:rPr>
              <w:t xml:space="preserve">Consulte la sección Beneficios de medicamentos de venta libre (OTC) en el Capítulo 4 del Manual del Miembro para más información. </w:t>
            </w:r>
          </w:p>
        </w:tc>
      </w:tr>
      <w:tr w:rsidR="0086518C" w:rsidRPr="0008148A" w14:paraId="3CD4C4E6" w14:textId="77777777" w:rsidTr="0086518C">
        <w:trPr>
          <w:trHeight w:val="360"/>
        </w:trPr>
        <w:tc>
          <w:tcPr>
            <w:tcW w:w="2520" w:type="dxa"/>
            <w:tcBorders>
              <w:bottom w:val="single" w:sz="4" w:space="0" w:color="FFFFFF" w:themeColor="background1"/>
            </w:tcBorders>
            <w:shd w:val="clear" w:color="auto" w:fill="FFFFFF" w:themeFill="background1"/>
          </w:tcPr>
          <w:p w14:paraId="3D1580BD" w14:textId="77777777" w:rsidR="0086518C" w:rsidRPr="0008148A" w:rsidRDefault="0086518C" w:rsidP="00412ED7">
            <w:pPr>
              <w:spacing w:after="0" w:line="276" w:lineRule="auto"/>
              <w:rPr>
                <w:rFonts w:cs="Arial"/>
                <w:b/>
                <w:sz w:val="18"/>
                <w:szCs w:val="18"/>
                <w:lang w:val="es-ES"/>
              </w:rPr>
            </w:pPr>
            <w:r w:rsidRPr="0008148A">
              <w:rPr>
                <w:b/>
                <w:sz w:val="18"/>
                <w:szCs w:val="18"/>
                <w:lang w:val="es-ES"/>
              </w:rPr>
              <w:t>Beneficios Complementarios Especiales para Enfermos Crónicos (SSBCI)</w:t>
            </w:r>
          </w:p>
        </w:tc>
        <w:tc>
          <w:tcPr>
            <w:tcW w:w="3331" w:type="dxa"/>
            <w:tcBorders>
              <w:bottom w:val="single" w:sz="4" w:space="0" w:color="FFFFFF" w:themeColor="background1"/>
            </w:tcBorders>
            <w:shd w:val="clear" w:color="auto" w:fill="FFFFFF" w:themeFill="background1"/>
          </w:tcPr>
          <w:p w14:paraId="7CF8B603" w14:textId="77777777" w:rsidR="0086518C" w:rsidRPr="0008148A" w:rsidRDefault="0086518C" w:rsidP="00412ED7">
            <w:pPr>
              <w:spacing w:after="0" w:line="276" w:lineRule="auto"/>
              <w:rPr>
                <w:rFonts w:cs="Arial"/>
                <w:sz w:val="18"/>
                <w:szCs w:val="18"/>
                <w:lang w:val="es-ES"/>
              </w:rPr>
            </w:pPr>
            <w:r w:rsidRPr="0008148A">
              <w:rPr>
                <w:sz w:val="18"/>
                <w:szCs w:val="18"/>
                <w:lang w:val="es-ES"/>
              </w:rPr>
              <w:t xml:space="preserve">Los beneficios complementarios especiales para enfermos crónicos </w:t>
            </w:r>
            <w:r w:rsidRPr="0008148A">
              <w:rPr>
                <w:b/>
                <w:sz w:val="18"/>
                <w:szCs w:val="18"/>
                <w:lang w:val="es-ES"/>
              </w:rPr>
              <w:t>no están cubiertos</w:t>
            </w:r>
            <w:r w:rsidRPr="0008148A">
              <w:rPr>
                <w:sz w:val="18"/>
                <w:szCs w:val="18"/>
                <w:lang w:val="es-ES"/>
              </w:rPr>
              <w:t>.</w:t>
            </w:r>
          </w:p>
          <w:p w14:paraId="6C6B8BBF" w14:textId="77777777" w:rsidR="0086518C" w:rsidRPr="0008148A" w:rsidRDefault="0086518C" w:rsidP="00412ED7">
            <w:pPr>
              <w:spacing w:after="0" w:line="276" w:lineRule="auto"/>
              <w:rPr>
                <w:rFonts w:cs="Arial"/>
                <w:sz w:val="18"/>
                <w:szCs w:val="18"/>
                <w:lang w:val="es-ES"/>
              </w:rPr>
            </w:pPr>
          </w:p>
          <w:p w14:paraId="74DD058F" w14:textId="77777777" w:rsidR="0086518C" w:rsidRPr="0008148A" w:rsidRDefault="0086518C" w:rsidP="00412ED7">
            <w:pPr>
              <w:spacing w:after="0" w:line="276" w:lineRule="auto"/>
              <w:rPr>
                <w:rFonts w:cs="Arial"/>
                <w:sz w:val="18"/>
                <w:szCs w:val="18"/>
                <w:lang w:val="es-ES"/>
              </w:rPr>
            </w:pPr>
          </w:p>
        </w:tc>
        <w:tc>
          <w:tcPr>
            <w:tcW w:w="3653" w:type="dxa"/>
            <w:tcBorders>
              <w:bottom w:val="single" w:sz="4" w:space="0" w:color="FFFFFF" w:themeColor="background1"/>
            </w:tcBorders>
            <w:shd w:val="clear" w:color="auto" w:fill="FFFFFF" w:themeFill="background1"/>
          </w:tcPr>
          <w:p w14:paraId="5E2B43CC" w14:textId="77777777" w:rsidR="0086518C" w:rsidRPr="0008148A" w:rsidRDefault="0086518C" w:rsidP="00412ED7">
            <w:pPr>
              <w:spacing w:after="0" w:line="276" w:lineRule="auto"/>
              <w:rPr>
                <w:rFonts w:cs="Arial"/>
                <w:sz w:val="18"/>
                <w:szCs w:val="18"/>
                <w:lang w:val="es-ES"/>
              </w:rPr>
            </w:pPr>
            <w:r w:rsidRPr="0008148A">
              <w:rPr>
                <w:b/>
                <w:sz w:val="18"/>
                <w:szCs w:val="18"/>
                <w:lang w:val="es-ES"/>
              </w:rPr>
              <w:t xml:space="preserve">Asignación de $125 mensuales </w:t>
            </w:r>
            <w:r w:rsidRPr="0008148A">
              <w:rPr>
                <w:sz w:val="18"/>
                <w:szCs w:val="18"/>
                <w:lang w:val="es-ES"/>
              </w:rPr>
              <w:t>que puede usar para lo siguiente:</w:t>
            </w:r>
          </w:p>
        </w:tc>
      </w:tr>
      <w:tr w:rsidR="0086518C" w:rsidRPr="0008148A" w14:paraId="7C0BAF89" w14:textId="77777777" w:rsidTr="0086518C">
        <w:trPr>
          <w:trHeight w:val="360"/>
        </w:trPr>
        <w:tc>
          <w:tcPr>
            <w:tcW w:w="2520" w:type="dxa"/>
            <w:tcBorders>
              <w:top w:val="single" w:sz="4" w:space="0" w:color="FFFFFF" w:themeColor="background1"/>
              <w:bottom w:val="single" w:sz="4" w:space="0" w:color="000000" w:themeColor="text1"/>
            </w:tcBorders>
            <w:shd w:val="clear" w:color="auto" w:fill="FFFFFF" w:themeFill="background1"/>
          </w:tcPr>
          <w:p w14:paraId="49927296" w14:textId="77777777" w:rsidR="0086518C" w:rsidRPr="0008148A" w:rsidRDefault="0086518C" w:rsidP="00412ED7">
            <w:pPr>
              <w:spacing w:after="0" w:line="276" w:lineRule="auto"/>
              <w:rPr>
                <w:rFonts w:cs="Arial"/>
                <w:b/>
                <w:sz w:val="18"/>
                <w:szCs w:val="18"/>
                <w:lang w:val="es-ES"/>
              </w:rPr>
            </w:pPr>
            <w:r w:rsidRPr="0008148A">
              <w:rPr>
                <w:b/>
                <w:sz w:val="18"/>
                <w:szCs w:val="18"/>
                <w:lang w:val="es-ES"/>
              </w:rPr>
              <w:t>Beneficio de alimentación y nutrición saludable</w:t>
            </w:r>
          </w:p>
          <w:p w14:paraId="1242C5D4" w14:textId="77777777" w:rsidR="0086518C" w:rsidRPr="0008148A" w:rsidRDefault="0086518C" w:rsidP="00412ED7">
            <w:pPr>
              <w:spacing w:after="0" w:line="276" w:lineRule="auto"/>
              <w:rPr>
                <w:rFonts w:cs="Arial"/>
                <w:b/>
                <w:sz w:val="18"/>
                <w:szCs w:val="18"/>
                <w:lang w:val="es-ES"/>
              </w:rPr>
            </w:pPr>
          </w:p>
        </w:tc>
        <w:tc>
          <w:tcPr>
            <w:tcW w:w="3331" w:type="dxa"/>
            <w:tcBorders>
              <w:top w:val="single" w:sz="4" w:space="0" w:color="FFFFFF" w:themeColor="background1"/>
              <w:bottom w:val="single" w:sz="4" w:space="0" w:color="000000" w:themeColor="text1"/>
            </w:tcBorders>
            <w:shd w:val="clear" w:color="auto" w:fill="FFFFFF" w:themeFill="background1"/>
          </w:tcPr>
          <w:p w14:paraId="26AC079F" w14:textId="77777777" w:rsidR="0086518C" w:rsidRPr="0008148A" w:rsidRDefault="0086518C" w:rsidP="00412ED7">
            <w:pPr>
              <w:spacing w:after="0" w:line="276" w:lineRule="auto"/>
              <w:rPr>
                <w:rFonts w:cs="Arial"/>
                <w:sz w:val="18"/>
                <w:szCs w:val="18"/>
                <w:lang w:val="es-ES"/>
              </w:rPr>
            </w:pPr>
            <w:r w:rsidRPr="0008148A">
              <w:rPr>
                <w:b/>
                <w:bCs/>
                <w:sz w:val="18"/>
                <w:szCs w:val="18"/>
                <w:lang w:val="es-ES"/>
              </w:rPr>
              <w:t>Asignación mensual de $75</w:t>
            </w:r>
            <w:r w:rsidRPr="0008148A">
              <w:rPr>
                <w:sz w:val="18"/>
                <w:szCs w:val="18"/>
                <w:lang w:val="es-ES"/>
              </w:rPr>
              <w:t xml:space="preserve"> para alimentos saludables adaptados a sus necesidades dietéticas específicas.</w:t>
            </w:r>
          </w:p>
        </w:tc>
        <w:tc>
          <w:tcPr>
            <w:tcW w:w="3653" w:type="dxa"/>
            <w:tcBorders>
              <w:top w:val="single" w:sz="4" w:space="0" w:color="FFFFFF" w:themeColor="background1"/>
              <w:bottom w:val="single" w:sz="4" w:space="0" w:color="000000" w:themeColor="text1"/>
            </w:tcBorders>
            <w:shd w:val="clear" w:color="auto" w:fill="FFFFFF" w:themeFill="background1"/>
          </w:tcPr>
          <w:p w14:paraId="30AD1BAE" w14:textId="77777777" w:rsidR="0086518C" w:rsidRPr="0008148A" w:rsidRDefault="0086518C" w:rsidP="00412ED7">
            <w:pPr>
              <w:spacing w:after="0" w:line="276" w:lineRule="auto"/>
              <w:rPr>
                <w:rFonts w:cs="Arial"/>
                <w:sz w:val="18"/>
                <w:szCs w:val="18"/>
                <w:lang w:val="es-ES"/>
              </w:rPr>
            </w:pPr>
            <w:r w:rsidRPr="0008148A">
              <w:rPr>
                <w:sz w:val="18"/>
                <w:szCs w:val="18"/>
                <w:lang w:val="es-ES"/>
              </w:rPr>
              <w:t xml:space="preserve">Alimentos saludables adaptados a sus necesidades dietéticas específicas. Puede utilizar la asignación para comprar productos aprobados en establecimientos minoristas participantes, como frutas, verduras, pan, carne, lácteos, entre otros. </w:t>
            </w:r>
          </w:p>
        </w:tc>
      </w:tr>
      <w:tr w:rsidR="0086518C" w:rsidRPr="0008148A" w14:paraId="6259491C" w14:textId="77777777" w:rsidTr="00412ED7">
        <w:trPr>
          <w:trHeight w:val="360"/>
        </w:trPr>
        <w:tc>
          <w:tcPr>
            <w:tcW w:w="2520" w:type="dxa"/>
            <w:tcBorders>
              <w:top w:val="single" w:sz="4" w:space="0" w:color="000000" w:themeColor="text1"/>
              <w:bottom w:val="single" w:sz="4" w:space="0" w:color="auto"/>
            </w:tcBorders>
            <w:shd w:val="clear" w:color="auto" w:fill="FFFFFF" w:themeFill="background1"/>
          </w:tcPr>
          <w:p w14:paraId="51888469" w14:textId="77777777" w:rsidR="0086518C" w:rsidRPr="0008148A" w:rsidRDefault="0086518C" w:rsidP="00412ED7">
            <w:pPr>
              <w:spacing w:after="0" w:line="276" w:lineRule="auto"/>
              <w:rPr>
                <w:b/>
                <w:sz w:val="18"/>
                <w:szCs w:val="18"/>
                <w:lang w:val="es-ES"/>
              </w:rPr>
            </w:pPr>
            <w:r w:rsidRPr="0008148A">
              <w:rPr>
                <w:b/>
                <w:sz w:val="18"/>
                <w:szCs w:val="18"/>
                <w:lang w:val="es-ES"/>
              </w:rPr>
              <w:t>Servicios de apoyo domiciliario</w:t>
            </w:r>
          </w:p>
          <w:p w14:paraId="7BD7DFE8" w14:textId="77777777" w:rsidR="0086518C" w:rsidRPr="0008148A" w:rsidRDefault="0086518C" w:rsidP="00412ED7">
            <w:pPr>
              <w:spacing w:after="0" w:line="276" w:lineRule="auto"/>
              <w:rPr>
                <w:rFonts w:cs="Arial"/>
                <w:b/>
                <w:sz w:val="18"/>
                <w:szCs w:val="18"/>
                <w:lang w:val="es-ES"/>
              </w:rPr>
            </w:pPr>
          </w:p>
          <w:p w14:paraId="0E0F04AE" w14:textId="77777777" w:rsidR="0086518C" w:rsidRPr="0008148A" w:rsidRDefault="0086518C" w:rsidP="00412ED7">
            <w:pPr>
              <w:spacing w:after="0" w:line="276" w:lineRule="auto"/>
              <w:rPr>
                <w:rFonts w:cs="Arial"/>
                <w:b/>
                <w:sz w:val="18"/>
                <w:szCs w:val="18"/>
                <w:lang w:val="es-ES"/>
              </w:rPr>
            </w:pPr>
          </w:p>
          <w:p w14:paraId="5487AD4F" w14:textId="77777777" w:rsidR="0086518C" w:rsidRPr="0008148A" w:rsidRDefault="0086518C" w:rsidP="00412ED7">
            <w:pPr>
              <w:spacing w:after="0" w:line="276" w:lineRule="auto"/>
              <w:rPr>
                <w:rFonts w:cs="Arial"/>
                <w:b/>
                <w:sz w:val="18"/>
                <w:szCs w:val="18"/>
                <w:lang w:val="es-ES"/>
              </w:rPr>
            </w:pPr>
          </w:p>
          <w:p w14:paraId="39BE41B4" w14:textId="77777777" w:rsidR="0086518C" w:rsidRPr="0008148A" w:rsidRDefault="0086518C" w:rsidP="00412ED7">
            <w:pPr>
              <w:spacing w:after="0" w:line="276" w:lineRule="auto"/>
              <w:rPr>
                <w:rFonts w:cs="Arial"/>
                <w:b/>
                <w:sz w:val="18"/>
                <w:szCs w:val="18"/>
                <w:lang w:val="es-ES"/>
              </w:rPr>
            </w:pPr>
          </w:p>
          <w:p w14:paraId="1CB9E509" w14:textId="52EB599A" w:rsidR="0086518C" w:rsidRPr="0008148A" w:rsidRDefault="0086518C" w:rsidP="00412ED7">
            <w:pPr>
              <w:spacing w:after="0" w:line="276" w:lineRule="auto"/>
              <w:rPr>
                <w:rFonts w:cs="Arial"/>
                <w:b/>
                <w:sz w:val="18"/>
                <w:szCs w:val="18"/>
                <w:lang w:val="es-ES"/>
              </w:rPr>
            </w:pPr>
            <w:r w:rsidRPr="0008148A">
              <w:rPr>
                <w:b/>
                <w:sz w:val="18"/>
                <w:szCs w:val="18"/>
                <w:lang w:val="es-ES"/>
              </w:rPr>
              <w:lastRenderedPageBreak/>
              <w:t>Servicios de apoyo domiciliario</w:t>
            </w:r>
          </w:p>
        </w:tc>
        <w:tc>
          <w:tcPr>
            <w:tcW w:w="3331" w:type="dxa"/>
            <w:tcBorders>
              <w:top w:val="single" w:sz="4" w:space="0" w:color="000000" w:themeColor="text1"/>
              <w:bottom w:val="single" w:sz="4" w:space="0" w:color="auto"/>
            </w:tcBorders>
            <w:shd w:val="clear" w:color="auto" w:fill="FFFFFF" w:themeFill="background1"/>
          </w:tcPr>
          <w:p w14:paraId="22944CBC" w14:textId="77777777" w:rsidR="0086518C" w:rsidRPr="0008148A" w:rsidRDefault="0086518C" w:rsidP="00412ED7">
            <w:pPr>
              <w:spacing w:after="0" w:line="276" w:lineRule="auto"/>
              <w:rPr>
                <w:rFonts w:cs="Arial"/>
                <w:sz w:val="18"/>
                <w:szCs w:val="18"/>
                <w:lang w:val="es-ES"/>
              </w:rPr>
            </w:pPr>
          </w:p>
          <w:p w14:paraId="2E508032" w14:textId="77777777" w:rsidR="0086518C" w:rsidRPr="0008148A" w:rsidRDefault="0086518C" w:rsidP="00412ED7">
            <w:pPr>
              <w:rPr>
                <w:rFonts w:cs="Arial"/>
                <w:sz w:val="18"/>
                <w:szCs w:val="18"/>
                <w:lang w:val="es-ES"/>
              </w:rPr>
            </w:pPr>
          </w:p>
          <w:p w14:paraId="6152C4F8" w14:textId="77777777" w:rsidR="0086518C" w:rsidRPr="0008148A" w:rsidRDefault="0086518C" w:rsidP="00412ED7">
            <w:pPr>
              <w:rPr>
                <w:rFonts w:cs="Arial"/>
                <w:sz w:val="18"/>
                <w:szCs w:val="18"/>
                <w:lang w:val="es-ES"/>
              </w:rPr>
            </w:pPr>
          </w:p>
          <w:p w14:paraId="3F5B50E2" w14:textId="77777777" w:rsidR="0086518C" w:rsidRPr="0008148A" w:rsidRDefault="0086518C" w:rsidP="00412ED7">
            <w:pPr>
              <w:rPr>
                <w:rFonts w:cs="Arial"/>
                <w:sz w:val="18"/>
                <w:szCs w:val="18"/>
                <w:lang w:val="es-ES"/>
              </w:rPr>
            </w:pPr>
          </w:p>
          <w:p w14:paraId="2D3AD26F" w14:textId="77777777" w:rsidR="0086518C" w:rsidRPr="0008148A" w:rsidRDefault="0086518C" w:rsidP="00412ED7">
            <w:pPr>
              <w:jc w:val="center"/>
              <w:rPr>
                <w:rFonts w:cs="Arial"/>
                <w:sz w:val="18"/>
                <w:szCs w:val="18"/>
                <w:lang w:val="es-ES"/>
              </w:rPr>
            </w:pPr>
          </w:p>
        </w:tc>
        <w:tc>
          <w:tcPr>
            <w:tcW w:w="3653" w:type="dxa"/>
            <w:tcBorders>
              <w:top w:val="single" w:sz="4" w:space="0" w:color="000000" w:themeColor="text1"/>
              <w:bottom w:val="single" w:sz="4" w:space="0" w:color="auto"/>
            </w:tcBorders>
            <w:shd w:val="clear" w:color="auto" w:fill="FFFFFF" w:themeFill="background1"/>
          </w:tcPr>
          <w:p w14:paraId="44A7A81E" w14:textId="77777777" w:rsidR="0086518C" w:rsidRPr="0008148A" w:rsidRDefault="0086518C" w:rsidP="00412ED7">
            <w:pPr>
              <w:spacing w:after="0" w:line="276" w:lineRule="auto"/>
              <w:rPr>
                <w:rFonts w:cs="Arial"/>
                <w:sz w:val="18"/>
                <w:szCs w:val="18"/>
                <w:lang w:val="es-ES"/>
              </w:rPr>
            </w:pPr>
            <w:r w:rsidRPr="0008148A">
              <w:rPr>
                <w:sz w:val="18"/>
                <w:szCs w:val="18"/>
                <w:lang w:val="es-ES"/>
              </w:rPr>
              <w:lastRenderedPageBreak/>
              <w:t xml:space="preserve">Hasta </w:t>
            </w:r>
            <w:r w:rsidRPr="0008148A">
              <w:rPr>
                <w:b/>
                <w:bCs/>
                <w:sz w:val="18"/>
                <w:szCs w:val="18"/>
                <w:lang w:val="es-ES"/>
              </w:rPr>
              <w:t>120 horas</w:t>
            </w:r>
            <w:r w:rsidRPr="0008148A">
              <w:rPr>
                <w:sz w:val="18"/>
                <w:szCs w:val="18"/>
                <w:lang w:val="es-ES"/>
              </w:rPr>
              <w:t xml:space="preserve"> de visitas domiciliarias y virtuales al </w:t>
            </w:r>
            <w:proofErr w:type="gramStart"/>
            <w:r w:rsidRPr="0008148A">
              <w:rPr>
                <w:sz w:val="18"/>
                <w:szCs w:val="18"/>
                <w:lang w:val="es-ES"/>
              </w:rPr>
              <w:t>año.</w:t>
            </w:r>
            <w:r w:rsidRPr="0008148A">
              <w:rPr>
                <w:rFonts w:cs="Arial"/>
                <w:sz w:val="18"/>
                <w:szCs w:val="18"/>
                <w:lang w:val="es-ES"/>
              </w:rPr>
              <w:t>.</w:t>
            </w:r>
            <w:proofErr w:type="gramEnd"/>
          </w:p>
          <w:p w14:paraId="6EE95EC9" w14:textId="77777777" w:rsidR="0086518C" w:rsidRPr="0008148A" w:rsidRDefault="0086518C" w:rsidP="00412ED7">
            <w:pPr>
              <w:spacing w:after="0" w:line="276" w:lineRule="auto"/>
              <w:rPr>
                <w:rFonts w:cs="Arial"/>
                <w:sz w:val="18"/>
                <w:szCs w:val="18"/>
                <w:lang w:val="es-ES"/>
              </w:rPr>
            </w:pPr>
          </w:p>
          <w:p w14:paraId="09E647B3" w14:textId="77777777" w:rsidR="0086518C" w:rsidRPr="0008148A" w:rsidRDefault="0086518C" w:rsidP="00412ED7">
            <w:pPr>
              <w:spacing w:after="0" w:line="276" w:lineRule="auto"/>
              <w:rPr>
                <w:rFonts w:cs="Arial"/>
                <w:sz w:val="18"/>
                <w:szCs w:val="18"/>
                <w:lang w:val="es-ES"/>
              </w:rPr>
            </w:pPr>
            <w:r w:rsidRPr="0008148A">
              <w:rPr>
                <w:sz w:val="18"/>
                <w:szCs w:val="18"/>
                <w:lang w:val="es-ES"/>
              </w:rPr>
              <w:t xml:space="preserve">Estos beneficios forman parte del programa complementario especial para enfermos crónicos. Puede calificar para la </w:t>
            </w:r>
            <w:r w:rsidRPr="0008148A">
              <w:rPr>
                <w:sz w:val="18"/>
                <w:szCs w:val="18"/>
                <w:lang w:val="es-ES"/>
              </w:rPr>
              <w:lastRenderedPageBreak/>
              <w:t>cobertura si padece una enfermedad crónica, como hipertensión, diabetes, enfermedad pulmonar crónica, trastornos genéticos hematológicos raros graves o depresión, entre otros. Se aplican criterios de elegibilidad adicionales. Para más información, contáctenos</w:t>
            </w:r>
            <w:proofErr w:type="gramStart"/>
            <w:r w:rsidRPr="0008148A">
              <w:rPr>
                <w:sz w:val="18"/>
                <w:szCs w:val="18"/>
                <w:lang w:val="es-ES"/>
              </w:rPr>
              <w:t>. </w:t>
            </w:r>
            <w:r w:rsidRPr="0008148A">
              <w:rPr>
                <w:rFonts w:cs="Arial"/>
                <w:sz w:val="18"/>
                <w:szCs w:val="18"/>
                <w:lang w:val="es-ES"/>
              </w:rPr>
              <w:t>.</w:t>
            </w:r>
            <w:proofErr w:type="gramEnd"/>
            <w:r w:rsidRPr="0008148A">
              <w:rPr>
                <w:rFonts w:cs="Arial"/>
                <w:sz w:val="18"/>
                <w:szCs w:val="18"/>
                <w:lang w:val="es-ES"/>
              </w:rPr>
              <w:t> </w:t>
            </w:r>
          </w:p>
        </w:tc>
      </w:tr>
      <w:tr w:rsidR="0086518C" w:rsidRPr="0008148A" w14:paraId="0A847893" w14:textId="77777777" w:rsidTr="00412ED7">
        <w:trPr>
          <w:trHeight w:val="360"/>
        </w:trPr>
        <w:tc>
          <w:tcPr>
            <w:tcW w:w="2520" w:type="dxa"/>
            <w:tcBorders>
              <w:top w:val="nil"/>
            </w:tcBorders>
            <w:shd w:val="clear" w:color="auto" w:fill="FFFFFF" w:themeFill="background1"/>
          </w:tcPr>
          <w:p w14:paraId="741B5056" w14:textId="77777777" w:rsidR="0086518C" w:rsidRPr="0008148A" w:rsidRDefault="0086518C" w:rsidP="00412ED7">
            <w:pPr>
              <w:spacing w:after="120" w:line="276" w:lineRule="auto"/>
              <w:rPr>
                <w:rFonts w:cs="Arial"/>
                <w:b/>
                <w:sz w:val="18"/>
                <w:szCs w:val="18"/>
                <w:lang w:val="es-ES"/>
              </w:rPr>
            </w:pPr>
            <w:r w:rsidRPr="0008148A">
              <w:rPr>
                <w:b/>
                <w:sz w:val="18"/>
                <w:szCs w:val="18"/>
                <w:lang w:val="es-ES"/>
              </w:rPr>
              <w:lastRenderedPageBreak/>
              <w:t>Servicios de emergencia en todo el mundo</w:t>
            </w:r>
          </w:p>
        </w:tc>
        <w:tc>
          <w:tcPr>
            <w:tcW w:w="3331" w:type="dxa"/>
            <w:tcBorders>
              <w:top w:val="nil"/>
            </w:tcBorders>
            <w:shd w:val="clear" w:color="auto" w:fill="FFFFFF" w:themeFill="background1"/>
          </w:tcPr>
          <w:p w14:paraId="56E5D5D9" w14:textId="77777777" w:rsidR="0086518C" w:rsidRPr="0008148A" w:rsidRDefault="0086518C" w:rsidP="00412ED7">
            <w:pPr>
              <w:spacing w:after="120" w:line="276" w:lineRule="auto"/>
              <w:rPr>
                <w:rFonts w:cs="Arial"/>
                <w:sz w:val="18"/>
                <w:szCs w:val="18"/>
                <w:lang w:val="es-ES"/>
              </w:rPr>
            </w:pPr>
            <w:r w:rsidRPr="0008148A">
              <w:rPr>
                <w:sz w:val="18"/>
                <w:szCs w:val="18"/>
                <w:lang w:val="es-ES"/>
              </w:rPr>
              <w:t xml:space="preserve">Los servicios de emergencia en todo el mundo </w:t>
            </w:r>
            <w:r w:rsidRPr="0008148A">
              <w:rPr>
                <w:b/>
                <w:sz w:val="18"/>
                <w:szCs w:val="18"/>
                <w:lang w:val="es-ES"/>
              </w:rPr>
              <w:t xml:space="preserve">no </w:t>
            </w:r>
            <w:r w:rsidRPr="0008148A">
              <w:rPr>
                <w:sz w:val="18"/>
                <w:szCs w:val="18"/>
                <w:lang w:val="es-ES"/>
              </w:rPr>
              <w:t>están cubiertos.</w:t>
            </w:r>
          </w:p>
        </w:tc>
        <w:tc>
          <w:tcPr>
            <w:tcW w:w="3653" w:type="dxa"/>
            <w:tcBorders>
              <w:top w:val="nil"/>
            </w:tcBorders>
            <w:shd w:val="clear" w:color="auto" w:fill="FFFFFF" w:themeFill="background1"/>
          </w:tcPr>
          <w:p w14:paraId="4A49C12B" w14:textId="77777777" w:rsidR="0086518C" w:rsidRPr="0008148A" w:rsidRDefault="0086518C" w:rsidP="00412ED7">
            <w:pPr>
              <w:spacing w:after="120" w:line="276" w:lineRule="auto"/>
              <w:rPr>
                <w:rFonts w:cs="Arial"/>
                <w:b/>
                <w:bCs/>
                <w:sz w:val="18"/>
                <w:szCs w:val="18"/>
                <w:lang w:val="es-ES"/>
              </w:rPr>
            </w:pPr>
            <w:r w:rsidRPr="0008148A">
              <w:rPr>
                <w:sz w:val="18"/>
                <w:szCs w:val="18"/>
                <w:lang w:val="es-ES"/>
              </w:rPr>
              <w:t>Usted paga un</w:t>
            </w:r>
            <w:r w:rsidRPr="0008148A">
              <w:rPr>
                <w:b/>
                <w:sz w:val="18"/>
                <w:szCs w:val="18"/>
                <w:lang w:val="es-ES"/>
              </w:rPr>
              <w:t xml:space="preserve"> copago de $0 </w:t>
            </w:r>
            <w:r w:rsidRPr="0008148A">
              <w:rPr>
                <w:sz w:val="18"/>
                <w:szCs w:val="18"/>
                <w:lang w:val="es-ES"/>
              </w:rPr>
              <w:t>por los servicios de emergencia que no cubre Medicare y recibe fuera de los Estados Unidos.</w:t>
            </w:r>
          </w:p>
        </w:tc>
      </w:tr>
      <w:tr w:rsidR="0086518C" w:rsidRPr="0008148A" w14:paraId="6749F15E" w14:textId="77777777" w:rsidTr="00412ED7">
        <w:trPr>
          <w:trHeight w:val="360"/>
        </w:trPr>
        <w:tc>
          <w:tcPr>
            <w:tcW w:w="2520" w:type="dxa"/>
            <w:tcBorders>
              <w:bottom w:val="single" w:sz="4" w:space="0" w:color="auto"/>
            </w:tcBorders>
            <w:shd w:val="clear" w:color="auto" w:fill="FFFFFF" w:themeFill="background1"/>
          </w:tcPr>
          <w:p w14:paraId="17124CBD" w14:textId="77777777" w:rsidR="0086518C" w:rsidRPr="0008148A" w:rsidRDefault="0086518C" w:rsidP="00412ED7">
            <w:pPr>
              <w:spacing w:after="120" w:line="276" w:lineRule="auto"/>
              <w:rPr>
                <w:rFonts w:cs="Arial"/>
                <w:b/>
                <w:sz w:val="18"/>
                <w:szCs w:val="18"/>
                <w:lang w:val="es-ES"/>
              </w:rPr>
            </w:pPr>
            <w:r w:rsidRPr="0008148A">
              <w:rPr>
                <w:b/>
                <w:sz w:val="18"/>
                <w:szCs w:val="18"/>
                <w:lang w:val="es-ES"/>
              </w:rPr>
              <w:t>Servicios de urgencia en todo el mundo</w:t>
            </w:r>
          </w:p>
        </w:tc>
        <w:tc>
          <w:tcPr>
            <w:tcW w:w="3331" w:type="dxa"/>
            <w:tcBorders>
              <w:bottom w:val="single" w:sz="4" w:space="0" w:color="auto"/>
            </w:tcBorders>
            <w:shd w:val="clear" w:color="auto" w:fill="FFFFFF" w:themeFill="background1"/>
          </w:tcPr>
          <w:p w14:paraId="34169E04" w14:textId="77777777" w:rsidR="0086518C" w:rsidRPr="0008148A" w:rsidRDefault="0086518C" w:rsidP="00412ED7">
            <w:pPr>
              <w:spacing w:after="120" w:line="276" w:lineRule="auto"/>
              <w:rPr>
                <w:rFonts w:cs="Arial"/>
                <w:sz w:val="18"/>
                <w:szCs w:val="18"/>
                <w:lang w:val="es-ES"/>
              </w:rPr>
            </w:pPr>
            <w:r w:rsidRPr="0008148A">
              <w:rPr>
                <w:sz w:val="18"/>
                <w:szCs w:val="18"/>
                <w:lang w:val="es-ES"/>
              </w:rPr>
              <w:t xml:space="preserve">Los servicios de urgencia en todo el mundo </w:t>
            </w:r>
            <w:r w:rsidRPr="0008148A">
              <w:rPr>
                <w:b/>
                <w:sz w:val="18"/>
                <w:szCs w:val="18"/>
                <w:lang w:val="es-ES"/>
              </w:rPr>
              <w:t>no</w:t>
            </w:r>
            <w:r w:rsidRPr="0008148A">
              <w:rPr>
                <w:sz w:val="18"/>
                <w:szCs w:val="18"/>
                <w:lang w:val="es-ES"/>
              </w:rPr>
              <w:t xml:space="preserve"> están cubiertos.</w:t>
            </w:r>
          </w:p>
        </w:tc>
        <w:tc>
          <w:tcPr>
            <w:tcW w:w="3653" w:type="dxa"/>
            <w:tcBorders>
              <w:bottom w:val="single" w:sz="4" w:space="0" w:color="auto"/>
            </w:tcBorders>
            <w:shd w:val="clear" w:color="auto" w:fill="FFFFFF" w:themeFill="background1"/>
          </w:tcPr>
          <w:p w14:paraId="62B8D17F" w14:textId="77777777" w:rsidR="0086518C" w:rsidRPr="0008148A" w:rsidRDefault="0086518C" w:rsidP="00412ED7">
            <w:pPr>
              <w:spacing w:after="120" w:line="276" w:lineRule="auto"/>
              <w:rPr>
                <w:rFonts w:cs="Arial"/>
                <w:b/>
                <w:bCs/>
                <w:sz w:val="18"/>
                <w:szCs w:val="18"/>
                <w:lang w:val="es-ES"/>
              </w:rPr>
            </w:pPr>
            <w:r w:rsidRPr="0008148A">
              <w:rPr>
                <w:sz w:val="18"/>
                <w:szCs w:val="18"/>
                <w:lang w:val="es-ES"/>
              </w:rPr>
              <w:t>Usted paga un</w:t>
            </w:r>
            <w:r w:rsidRPr="0008148A">
              <w:rPr>
                <w:b/>
                <w:sz w:val="18"/>
                <w:szCs w:val="18"/>
                <w:lang w:val="es-ES"/>
              </w:rPr>
              <w:t xml:space="preserve"> copago de $0 </w:t>
            </w:r>
            <w:r w:rsidRPr="0008148A">
              <w:rPr>
                <w:sz w:val="18"/>
                <w:szCs w:val="18"/>
                <w:lang w:val="es-ES"/>
              </w:rPr>
              <w:t>por los servicios de urgencia que no cubre Medicare y recibe fuera de los Estados Unidos.</w:t>
            </w:r>
          </w:p>
        </w:tc>
      </w:tr>
      <w:tr w:rsidR="00F31F85" w:rsidRPr="0008148A" w14:paraId="41934425" w14:textId="77777777" w:rsidTr="00F31F85">
        <w:trPr>
          <w:trHeight w:val="535"/>
        </w:trPr>
        <w:tc>
          <w:tcPr>
            <w:tcW w:w="2520" w:type="dxa"/>
            <w:tcBorders>
              <w:left w:val="nil"/>
              <w:bottom w:val="nil"/>
              <w:right w:val="nil"/>
            </w:tcBorders>
            <w:shd w:val="clear" w:color="auto" w:fill="FFFFFF" w:themeFill="background1"/>
          </w:tcPr>
          <w:p w14:paraId="1524D500" w14:textId="77777777" w:rsidR="00F31F85" w:rsidRPr="0008148A" w:rsidRDefault="00F31F85" w:rsidP="00090128">
            <w:pPr>
              <w:spacing w:after="160" w:line="276" w:lineRule="auto"/>
              <w:rPr>
                <w:b/>
                <w:sz w:val="18"/>
                <w:szCs w:val="18"/>
                <w:lang w:val="es-ES"/>
              </w:rPr>
            </w:pPr>
          </w:p>
        </w:tc>
        <w:tc>
          <w:tcPr>
            <w:tcW w:w="3331" w:type="dxa"/>
            <w:tcBorders>
              <w:left w:val="nil"/>
              <w:bottom w:val="nil"/>
              <w:right w:val="nil"/>
            </w:tcBorders>
            <w:shd w:val="clear" w:color="auto" w:fill="FFFFFF" w:themeFill="background1"/>
          </w:tcPr>
          <w:p w14:paraId="410C0C9C" w14:textId="77777777" w:rsidR="00F31F85" w:rsidRPr="0008148A" w:rsidRDefault="00F31F85" w:rsidP="00090128">
            <w:pPr>
              <w:spacing w:after="160" w:line="276" w:lineRule="auto"/>
              <w:rPr>
                <w:sz w:val="18"/>
                <w:szCs w:val="18"/>
                <w:lang w:val="es-ES"/>
              </w:rPr>
            </w:pPr>
          </w:p>
        </w:tc>
        <w:tc>
          <w:tcPr>
            <w:tcW w:w="3653" w:type="dxa"/>
            <w:tcBorders>
              <w:left w:val="nil"/>
              <w:bottom w:val="nil"/>
              <w:right w:val="nil"/>
            </w:tcBorders>
            <w:shd w:val="clear" w:color="auto" w:fill="FFFFFF" w:themeFill="background1"/>
          </w:tcPr>
          <w:p w14:paraId="064C8B93" w14:textId="77777777" w:rsidR="00F31F85" w:rsidRPr="0008148A" w:rsidRDefault="00F31F85" w:rsidP="00090128">
            <w:pPr>
              <w:spacing w:after="160" w:line="276" w:lineRule="auto"/>
              <w:rPr>
                <w:b/>
                <w:sz w:val="18"/>
                <w:szCs w:val="18"/>
                <w:lang w:val="es-ES"/>
              </w:rPr>
            </w:pPr>
          </w:p>
        </w:tc>
      </w:tr>
    </w:tbl>
    <w:p w14:paraId="47907B57" w14:textId="77777777" w:rsidR="000007DC" w:rsidRPr="0008148A" w:rsidRDefault="000007DC">
      <w:pPr>
        <w:spacing w:after="0" w:line="240" w:lineRule="auto"/>
        <w:rPr>
          <w:rFonts w:cs="Arial"/>
          <w:b/>
          <w:noProof/>
          <w:sz w:val="20"/>
          <w:szCs w:val="20"/>
          <w:lang w:val="es-ES"/>
        </w:rPr>
      </w:pPr>
      <w:bookmarkStart w:id="44" w:name="_Toc190801530"/>
      <w:bookmarkStart w:id="45" w:name="_Toc352766364"/>
      <w:r w:rsidRPr="0008148A">
        <w:rPr>
          <w:sz w:val="18"/>
          <w:szCs w:val="18"/>
          <w:lang w:val="es-ES"/>
        </w:rPr>
        <w:br w:type="page"/>
      </w:r>
    </w:p>
    <w:p w14:paraId="525A08DD" w14:textId="778DCBAF" w:rsidR="00BC4E58" w:rsidRPr="0008148A" w:rsidRDefault="00B07189" w:rsidP="00193D6D">
      <w:pPr>
        <w:pStyle w:val="Indice2A"/>
        <w:rPr>
          <w:sz w:val="20"/>
          <w:szCs w:val="20"/>
          <w:lang w:val="es-ES"/>
        </w:rPr>
      </w:pPr>
      <w:bookmarkStart w:id="46" w:name="_Toc207029422"/>
      <w:r w:rsidRPr="0008148A">
        <w:rPr>
          <w:sz w:val="20"/>
          <w:szCs w:val="20"/>
          <w:lang w:val="es-ES"/>
        </w:rPr>
        <w:lastRenderedPageBreak/>
        <w:t>E2. Cambios en la cobertura de medicamentos</w:t>
      </w:r>
      <w:bookmarkEnd w:id="44"/>
      <w:bookmarkEnd w:id="45"/>
      <w:bookmarkEnd w:id="46"/>
    </w:p>
    <w:p w14:paraId="6312EAE9" w14:textId="642221D1" w:rsidR="00BC4E58" w:rsidRPr="0008148A" w:rsidRDefault="00BC4E58" w:rsidP="00343BC6">
      <w:pPr>
        <w:spacing w:after="120" w:line="320" w:lineRule="exact"/>
        <w:ind w:right="720"/>
        <w:rPr>
          <w:rFonts w:cs="Arial"/>
          <w:b/>
          <w:sz w:val="18"/>
          <w:szCs w:val="18"/>
          <w:lang w:val="es-ES"/>
        </w:rPr>
      </w:pPr>
      <w:bookmarkStart w:id="47" w:name="_Toc190801531"/>
      <w:r w:rsidRPr="0008148A">
        <w:rPr>
          <w:b/>
          <w:sz w:val="18"/>
          <w:szCs w:val="18"/>
          <w:lang w:val="es-ES"/>
        </w:rPr>
        <w:t xml:space="preserve">Cambios en nuestra </w:t>
      </w:r>
      <w:r w:rsidRPr="0008148A">
        <w:rPr>
          <w:b/>
          <w:i/>
          <w:sz w:val="18"/>
          <w:szCs w:val="18"/>
          <w:lang w:val="es-ES"/>
        </w:rPr>
        <w:t>Lista de medicamentos</w:t>
      </w:r>
      <w:bookmarkEnd w:id="47"/>
    </w:p>
    <w:p w14:paraId="3C12F47E" w14:textId="11B41000" w:rsidR="003A18BF" w:rsidRPr="0008148A" w:rsidRDefault="66C2DD38" w:rsidP="000B38D3">
      <w:pPr>
        <w:widowControl w:val="0"/>
        <w:spacing w:after="110"/>
        <w:rPr>
          <w:rFonts w:cs="Arial"/>
          <w:sz w:val="18"/>
          <w:szCs w:val="18"/>
          <w:lang w:val="es-ES"/>
        </w:rPr>
      </w:pPr>
      <w:r w:rsidRPr="0008148A">
        <w:rPr>
          <w:sz w:val="18"/>
          <w:szCs w:val="18"/>
          <w:lang w:val="es-ES"/>
        </w:rPr>
        <w:t xml:space="preserve">Puede encontrar una </w:t>
      </w:r>
      <w:r w:rsidRPr="0008148A">
        <w:rPr>
          <w:i/>
          <w:sz w:val="18"/>
          <w:szCs w:val="18"/>
          <w:lang w:val="es-ES"/>
        </w:rPr>
        <w:t>Lista de medicamentos cubiertos</w:t>
      </w:r>
      <w:r w:rsidRPr="0008148A">
        <w:rPr>
          <w:sz w:val="18"/>
          <w:szCs w:val="18"/>
          <w:lang w:val="es-ES"/>
        </w:rPr>
        <w:t xml:space="preserve"> actualizada en nuestro sitio web </w:t>
      </w:r>
      <w:hyperlink r:id="rId13" w:history="1">
        <w:r w:rsidRPr="0008148A">
          <w:rPr>
            <w:rStyle w:val="Hyperlink"/>
            <w:sz w:val="18"/>
            <w:szCs w:val="18"/>
            <w:lang w:val="es-ES"/>
          </w:rPr>
          <w:t>www.nhpri.org/INTEGRITYDuals</w:t>
        </w:r>
      </w:hyperlink>
      <w:r w:rsidRPr="0008148A">
        <w:rPr>
          <w:color w:val="2C67B1" w:themeColor="accent4" w:themeShade="BF"/>
          <w:sz w:val="18"/>
          <w:szCs w:val="18"/>
          <w:lang w:val="es-ES"/>
        </w:rPr>
        <w:t xml:space="preserve">. </w:t>
      </w:r>
      <w:r w:rsidRPr="0008148A">
        <w:rPr>
          <w:sz w:val="18"/>
          <w:szCs w:val="18"/>
          <w:lang w:val="es-ES"/>
        </w:rPr>
        <w:t xml:space="preserve">También puede llamar a Servicios para Miembros a los números que aparecen al final de la página para obtener información actualizada sobre medicamentos o solicitar que le enviemos una </w:t>
      </w:r>
      <w:r w:rsidRPr="0008148A">
        <w:rPr>
          <w:i/>
          <w:sz w:val="18"/>
          <w:szCs w:val="18"/>
          <w:lang w:val="es-ES"/>
        </w:rPr>
        <w:t>Lista de medicamentos cubiertos</w:t>
      </w:r>
      <w:r w:rsidRPr="0008148A">
        <w:rPr>
          <w:sz w:val="18"/>
          <w:szCs w:val="18"/>
          <w:lang w:val="es-ES"/>
        </w:rPr>
        <w:t xml:space="preserve"> por correo postal. </w:t>
      </w:r>
    </w:p>
    <w:p w14:paraId="67CAEAAC" w14:textId="3C93176A" w:rsidR="00BC4E58" w:rsidRPr="0008148A" w:rsidRDefault="00C556A5" w:rsidP="000B38D3">
      <w:pPr>
        <w:spacing w:after="110"/>
        <w:rPr>
          <w:rFonts w:cs="Arial"/>
          <w:b/>
          <w:sz w:val="18"/>
          <w:szCs w:val="18"/>
          <w:lang w:val="es-ES"/>
        </w:rPr>
      </w:pPr>
      <w:r w:rsidRPr="0008148A">
        <w:rPr>
          <w:sz w:val="18"/>
          <w:szCs w:val="18"/>
          <w:lang w:val="es-ES"/>
        </w:rPr>
        <w:t xml:space="preserve">La </w:t>
      </w:r>
      <w:r w:rsidRPr="0008148A">
        <w:rPr>
          <w:i/>
          <w:sz w:val="18"/>
          <w:szCs w:val="18"/>
          <w:lang w:val="es-ES"/>
        </w:rPr>
        <w:t>Lista de medicamentos cubiertos</w:t>
      </w:r>
      <w:r w:rsidRPr="0008148A">
        <w:rPr>
          <w:sz w:val="18"/>
          <w:szCs w:val="18"/>
          <w:lang w:val="es-ES"/>
        </w:rPr>
        <w:t xml:space="preserve"> también se conoce como la </w:t>
      </w:r>
      <w:r w:rsidRPr="0008148A">
        <w:rPr>
          <w:i/>
          <w:sz w:val="18"/>
          <w:szCs w:val="18"/>
          <w:lang w:val="es-ES"/>
        </w:rPr>
        <w:t>Lista de medicamentos</w:t>
      </w:r>
      <w:r w:rsidRPr="0008148A">
        <w:rPr>
          <w:sz w:val="18"/>
          <w:szCs w:val="18"/>
          <w:lang w:val="es-ES"/>
        </w:rPr>
        <w:t>.</w:t>
      </w:r>
    </w:p>
    <w:p w14:paraId="19F1B96D" w14:textId="5A023B60" w:rsidR="00054265" w:rsidRPr="0008148A" w:rsidRDefault="00BC4E58" w:rsidP="000B38D3">
      <w:pPr>
        <w:spacing w:after="110"/>
        <w:rPr>
          <w:rFonts w:cs="Arial"/>
          <w:sz w:val="18"/>
          <w:szCs w:val="18"/>
          <w:lang w:val="es-ES"/>
        </w:rPr>
      </w:pPr>
      <w:r w:rsidRPr="0008148A">
        <w:rPr>
          <w:sz w:val="18"/>
          <w:szCs w:val="18"/>
          <w:lang w:val="es-ES"/>
        </w:rPr>
        <w:t xml:space="preserve">Hemos realizado cambios en nuestra </w:t>
      </w:r>
      <w:r w:rsidRPr="0008148A">
        <w:rPr>
          <w:i/>
          <w:sz w:val="18"/>
          <w:szCs w:val="18"/>
          <w:lang w:val="es-ES"/>
        </w:rPr>
        <w:t>Lista de medicamentos</w:t>
      </w:r>
      <w:r w:rsidRPr="0008148A">
        <w:rPr>
          <w:sz w:val="18"/>
          <w:szCs w:val="18"/>
          <w:lang w:val="es-ES"/>
        </w:rPr>
        <w:t xml:space="preserve">, que podrían incluir su eliminación o incorporación, ajustes en la cobertura y cambios en las restricciones aplicables o el traslado de ciertos medicamentos a un nivel diferente de costo compartido. </w:t>
      </w:r>
    </w:p>
    <w:p w14:paraId="69634DF5" w14:textId="528A663A" w:rsidR="00BC4E58" w:rsidRPr="0008148A" w:rsidRDefault="00BC4E58" w:rsidP="000B38D3">
      <w:pPr>
        <w:spacing w:after="110"/>
        <w:rPr>
          <w:rFonts w:cs="Arial"/>
          <w:sz w:val="18"/>
          <w:szCs w:val="18"/>
          <w:lang w:val="es-ES"/>
        </w:rPr>
      </w:pPr>
      <w:r w:rsidRPr="0008148A">
        <w:rPr>
          <w:sz w:val="18"/>
          <w:szCs w:val="18"/>
          <w:lang w:val="es-ES"/>
        </w:rPr>
        <w:t xml:space="preserve">Revise la </w:t>
      </w:r>
      <w:r w:rsidRPr="0008148A">
        <w:rPr>
          <w:i/>
          <w:sz w:val="18"/>
          <w:szCs w:val="18"/>
          <w:lang w:val="es-ES"/>
        </w:rPr>
        <w:t>Lista de medicamentos</w:t>
      </w:r>
      <w:r w:rsidRPr="0008148A">
        <w:rPr>
          <w:sz w:val="18"/>
          <w:szCs w:val="18"/>
          <w:lang w:val="es-ES"/>
        </w:rPr>
        <w:t xml:space="preserve"> para </w:t>
      </w:r>
      <w:r w:rsidRPr="0008148A">
        <w:rPr>
          <w:b/>
          <w:sz w:val="18"/>
          <w:szCs w:val="18"/>
          <w:lang w:val="es-ES"/>
        </w:rPr>
        <w:t>asegurarse de que sus medicamentos estén cubiertos el próximo año</w:t>
      </w:r>
      <w:r w:rsidRPr="0008148A">
        <w:rPr>
          <w:sz w:val="18"/>
          <w:szCs w:val="18"/>
          <w:lang w:val="es-ES"/>
        </w:rPr>
        <w:t xml:space="preserve"> y verificar si existen restricciones o si algún medicamento se modificó a un nivel diferente de costo compartido.</w:t>
      </w:r>
    </w:p>
    <w:p w14:paraId="4BA1AC05" w14:textId="2826F2FF" w:rsidR="00381C2E" w:rsidRPr="0008148A" w:rsidRDefault="00381C2E" w:rsidP="000B38D3">
      <w:pPr>
        <w:spacing w:after="110"/>
        <w:rPr>
          <w:rFonts w:cs="Arial"/>
          <w:sz w:val="18"/>
          <w:szCs w:val="18"/>
          <w:lang w:val="es-ES"/>
        </w:rPr>
      </w:pPr>
      <w:bookmarkStart w:id="48" w:name="_Hlk165559726"/>
      <w:r w:rsidRPr="0008148A">
        <w:rPr>
          <w:sz w:val="18"/>
          <w:szCs w:val="18"/>
          <w:lang w:val="es-ES"/>
        </w:rPr>
        <w:t xml:space="preserve">La mayoría de los cambios en la </w:t>
      </w:r>
      <w:r w:rsidRPr="0008148A">
        <w:rPr>
          <w:i/>
          <w:sz w:val="18"/>
          <w:szCs w:val="18"/>
          <w:lang w:val="es-ES"/>
        </w:rPr>
        <w:t>Lista de medicamentos</w:t>
      </w:r>
      <w:r w:rsidRPr="0008148A">
        <w:rPr>
          <w:sz w:val="18"/>
          <w:szCs w:val="18"/>
          <w:lang w:val="es-ES"/>
        </w:rPr>
        <w:t xml:space="preserve"> se realizan al inicio de cada año. Sin embargo, podríamos hacer otros cambios permitidos por Medicare o el estado durante el año calendario que le afecten a usted. Actualizamos nuestra </w:t>
      </w:r>
      <w:r w:rsidRPr="0008148A">
        <w:rPr>
          <w:i/>
          <w:sz w:val="18"/>
          <w:szCs w:val="18"/>
          <w:lang w:val="es-ES"/>
        </w:rPr>
        <w:t>Lista de medicamentos</w:t>
      </w:r>
      <w:r w:rsidRPr="0008148A">
        <w:rPr>
          <w:sz w:val="18"/>
          <w:szCs w:val="18"/>
          <w:lang w:val="es-ES"/>
        </w:rPr>
        <w:t xml:space="preserve"> en línea al menos una vez al mes para ofrecer la información más reciente. En caso de realizar algún cambio que afecte un medicamento que usted toma, le enviaremos una notificación al respecto. </w:t>
      </w:r>
    </w:p>
    <w:bookmarkEnd w:id="48"/>
    <w:p w14:paraId="21B29529" w14:textId="2F050ACB" w:rsidR="00BC4E58" w:rsidRPr="0008148A" w:rsidRDefault="00BC4E58" w:rsidP="000B38D3">
      <w:pPr>
        <w:spacing w:after="110"/>
        <w:rPr>
          <w:rFonts w:cs="Arial"/>
          <w:sz w:val="18"/>
          <w:szCs w:val="18"/>
          <w:lang w:val="es-ES"/>
        </w:rPr>
      </w:pPr>
      <w:r w:rsidRPr="0008148A">
        <w:rPr>
          <w:sz w:val="18"/>
          <w:szCs w:val="18"/>
          <w:lang w:val="es-ES"/>
        </w:rPr>
        <w:t>Recomendaciones si la cobertura de su medicamento resulta afectada:</w:t>
      </w:r>
    </w:p>
    <w:p w14:paraId="1930C197" w14:textId="77777777" w:rsidR="00B07189" w:rsidRPr="0008148A" w:rsidRDefault="00605C07" w:rsidP="000B38D3">
      <w:pPr>
        <w:pStyle w:val="D-SNPFirstLevelBullet"/>
        <w:spacing w:after="110"/>
        <w:rPr>
          <w:sz w:val="18"/>
          <w:szCs w:val="18"/>
          <w:lang w:val="es-ES"/>
        </w:rPr>
      </w:pPr>
      <w:r w:rsidRPr="0008148A">
        <w:rPr>
          <w:sz w:val="18"/>
          <w:szCs w:val="18"/>
          <w:lang w:val="es-ES"/>
        </w:rPr>
        <w:t xml:space="preserve">Consulte con su médico (u otro profesional que le recete medicamentos) para encontrar otra opción que esté cubierta. </w:t>
      </w:r>
    </w:p>
    <w:p w14:paraId="75AF5415" w14:textId="1CCCE25E" w:rsidR="00B07189" w:rsidRPr="0008148A" w:rsidRDefault="00F54277" w:rsidP="000B38D3">
      <w:pPr>
        <w:pStyle w:val="D-SNPsecondlevelbullets"/>
        <w:spacing w:after="110"/>
        <w:rPr>
          <w:sz w:val="18"/>
          <w:szCs w:val="18"/>
          <w:lang w:val="es-ES"/>
        </w:rPr>
      </w:pPr>
      <w:r w:rsidRPr="0008148A">
        <w:rPr>
          <w:sz w:val="18"/>
          <w:szCs w:val="18"/>
          <w:lang w:val="es-ES"/>
        </w:rPr>
        <w:t xml:space="preserve">Puede llamar a Servicios para Miembros a uno de los números al final de esta página para obtener una </w:t>
      </w:r>
      <w:r w:rsidRPr="0008148A">
        <w:rPr>
          <w:i/>
          <w:sz w:val="18"/>
          <w:szCs w:val="18"/>
          <w:lang w:val="es-ES"/>
        </w:rPr>
        <w:t>Lista de medicamentos cubiertos</w:t>
      </w:r>
      <w:r w:rsidRPr="0008148A">
        <w:rPr>
          <w:sz w:val="18"/>
          <w:szCs w:val="18"/>
          <w:lang w:val="es-ES"/>
        </w:rPr>
        <w:t xml:space="preserve"> que traten la misma afección.</w:t>
      </w:r>
    </w:p>
    <w:p w14:paraId="5B11019C" w14:textId="22D58DD8" w:rsidR="00F54277" w:rsidRPr="0008148A" w:rsidRDefault="00F54277" w:rsidP="000B38D3">
      <w:pPr>
        <w:pStyle w:val="D-SNPsecondlevelbullets"/>
        <w:spacing w:after="110"/>
        <w:rPr>
          <w:sz w:val="18"/>
          <w:szCs w:val="18"/>
          <w:lang w:val="es-ES"/>
        </w:rPr>
      </w:pPr>
      <w:r w:rsidRPr="0008148A">
        <w:rPr>
          <w:sz w:val="18"/>
          <w:szCs w:val="18"/>
          <w:lang w:val="es-ES"/>
        </w:rPr>
        <w:t>Esta lista ayudará a su proveedor a identificar alternativas adecuadas.</w:t>
      </w:r>
    </w:p>
    <w:p w14:paraId="5B6D21A9" w14:textId="7C66998C" w:rsidR="00B07189" w:rsidRPr="0008148A" w:rsidRDefault="00B34104" w:rsidP="000B38D3">
      <w:pPr>
        <w:pStyle w:val="D-SNPFirstLevelBullet"/>
        <w:spacing w:after="110"/>
        <w:rPr>
          <w:sz w:val="18"/>
          <w:szCs w:val="18"/>
          <w:lang w:val="es-ES"/>
        </w:rPr>
      </w:pPr>
      <w:r w:rsidRPr="0008148A">
        <w:rPr>
          <w:sz w:val="18"/>
          <w:szCs w:val="18"/>
          <w:lang w:val="es-ES"/>
        </w:rPr>
        <w:t>Solicite un suministro temporal de su medicamento.</w:t>
      </w:r>
    </w:p>
    <w:p w14:paraId="295C99EC" w14:textId="59C3078C" w:rsidR="00316B6B" w:rsidRPr="0008148A" w:rsidRDefault="00F54277" w:rsidP="000B38D3">
      <w:pPr>
        <w:pStyle w:val="D-SNPsecondlevelbullets"/>
        <w:spacing w:after="110"/>
        <w:rPr>
          <w:sz w:val="18"/>
          <w:szCs w:val="18"/>
          <w:lang w:val="es-ES"/>
        </w:rPr>
      </w:pPr>
      <w:r w:rsidRPr="0008148A">
        <w:rPr>
          <w:sz w:val="18"/>
          <w:szCs w:val="18"/>
          <w:lang w:val="es-ES"/>
        </w:rPr>
        <w:t xml:space="preserve">En algunos casos, cubrimos un suministro </w:t>
      </w:r>
      <w:r w:rsidRPr="0008148A">
        <w:rPr>
          <w:b/>
          <w:sz w:val="18"/>
          <w:szCs w:val="18"/>
          <w:lang w:val="es-ES"/>
        </w:rPr>
        <w:t>temporal</w:t>
      </w:r>
      <w:r w:rsidRPr="0008148A">
        <w:rPr>
          <w:sz w:val="18"/>
          <w:szCs w:val="18"/>
          <w:lang w:val="es-ES"/>
        </w:rPr>
        <w:t xml:space="preserve"> durante los primeros 90 días del año calendario.</w:t>
      </w:r>
    </w:p>
    <w:p w14:paraId="20D7DE91" w14:textId="117C5639" w:rsidR="00316B6B" w:rsidRPr="0008148A" w:rsidRDefault="00DF1DCD" w:rsidP="000B38D3">
      <w:pPr>
        <w:pStyle w:val="D-SNPsecondlevelbullets"/>
        <w:tabs>
          <w:tab w:val="left" w:pos="7650"/>
        </w:tabs>
        <w:spacing w:after="110"/>
        <w:rPr>
          <w:sz w:val="18"/>
          <w:szCs w:val="18"/>
          <w:lang w:val="es-ES"/>
        </w:rPr>
      </w:pPr>
      <w:r w:rsidRPr="0008148A">
        <w:rPr>
          <w:sz w:val="18"/>
          <w:szCs w:val="18"/>
          <w:lang w:val="es-ES"/>
        </w:rPr>
        <w:t xml:space="preserve">Este suministro temporal es de hasta 30 días. (Para saber más sobre en qué caso puede obtener un suministro temporal y cómo solicitarlo, consulte el </w:t>
      </w:r>
      <w:r w:rsidRPr="0008148A">
        <w:rPr>
          <w:b/>
          <w:sz w:val="18"/>
          <w:szCs w:val="18"/>
          <w:lang w:val="es-ES"/>
        </w:rPr>
        <w:t>Capítulo 5</w:t>
      </w:r>
      <w:r w:rsidRPr="0008148A">
        <w:rPr>
          <w:sz w:val="18"/>
          <w:szCs w:val="18"/>
          <w:lang w:val="es-ES"/>
        </w:rPr>
        <w:t xml:space="preserve"> del </w:t>
      </w:r>
      <w:r w:rsidRPr="0008148A">
        <w:rPr>
          <w:i/>
          <w:sz w:val="18"/>
          <w:szCs w:val="18"/>
          <w:lang w:val="es-ES"/>
        </w:rPr>
        <w:t>Manual del Miembro</w:t>
      </w:r>
      <w:r w:rsidRPr="0008148A">
        <w:rPr>
          <w:sz w:val="18"/>
          <w:szCs w:val="18"/>
          <w:lang w:val="es-ES"/>
        </w:rPr>
        <w:t xml:space="preserve"> para más información).</w:t>
      </w:r>
    </w:p>
    <w:p w14:paraId="2965FB70" w14:textId="71FC9A6D" w:rsidR="00F54277" w:rsidRPr="0008148A" w:rsidRDefault="00F54277" w:rsidP="000B38D3">
      <w:pPr>
        <w:pStyle w:val="D-SNPsecondlevelbullets"/>
        <w:spacing w:after="110"/>
        <w:rPr>
          <w:sz w:val="18"/>
          <w:szCs w:val="18"/>
          <w:lang w:val="es-ES"/>
        </w:rPr>
      </w:pPr>
      <w:r w:rsidRPr="0008148A">
        <w:rPr>
          <w:sz w:val="18"/>
          <w:szCs w:val="18"/>
          <w:lang w:val="es-ES"/>
        </w:rPr>
        <w:t>Si recibe un suministro temporal, hable con su médico sobre qué hacer una vez que se le acabe. Puede cambiar a un medicamento cubierto por nuestro plan o solicitar una excepción y que cubramos su medicamento actual.</w:t>
      </w:r>
    </w:p>
    <w:p w14:paraId="43C28B4F" w14:textId="12EED9EE" w:rsidR="00195E89" w:rsidRPr="0008148A" w:rsidRDefault="00C46DF8" w:rsidP="00FA09E6">
      <w:pPr>
        <w:rPr>
          <w:rFonts w:cs="Arial"/>
          <w:sz w:val="18"/>
          <w:szCs w:val="18"/>
          <w:lang w:val="es-ES"/>
        </w:rPr>
      </w:pPr>
      <w:r w:rsidRPr="0008148A">
        <w:rPr>
          <w:sz w:val="18"/>
          <w:szCs w:val="18"/>
          <w:lang w:val="es-ES"/>
        </w:rPr>
        <w:lastRenderedPageBreak/>
        <w:t xml:space="preserve">Salvo que le indiquemos lo contrario, cualquier excepción al formulario otorgada en 2025 permanecerá en vigor hasta 2026. </w:t>
      </w:r>
      <w:bookmarkStart w:id="49" w:name="_Toc190801532"/>
    </w:p>
    <w:p w14:paraId="5CB755A9" w14:textId="44A789F9" w:rsidR="00AD663E" w:rsidRPr="0008148A" w:rsidRDefault="00BC4E58" w:rsidP="00AD663E">
      <w:pPr>
        <w:spacing w:after="120" w:line="320" w:lineRule="exact"/>
        <w:ind w:right="720"/>
        <w:rPr>
          <w:rFonts w:cs="Arial"/>
          <w:i/>
          <w:color w:val="2C67B1" w:themeColor="accent4" w:themeShade="BF"/>
          <w:sz w:val="18"/>
          <w:szCs w:val="18"/>
          <w:lang w:val="es-ES"/>
        </w:rPr>
      </w:pPr>
      <w:bookmarkStart w:id="50" w:name="_Hlk119396493"/>
      <w:r w:rsidRPr="0008148A">
        <w:rPr>
          <w:b/>
          <w:sz w:val="18"/>
          <w:szCs w:val="18"/>
          <w:lang w:val="es-ES"/>
        </w:rPr>
        <w:t>Cambios en los costos de medicamentos</w:t>
      </w:r>
      <w:bookmarkEnd w:id="49"/>
      <w:r w:rsidRPr="0008148A">
        <w:rPr>
          <w:b/>
          <w:sz w:val="18"/>
          <w:szCs w:val="18"/>
          <w:lang w:val="es-ES"/>
        </w:rPr>
        <w:t xml:space="preserve"> </w:t>
      </w:r>
    </w:p>
    <w:p w14:paraId="31117EEF" w14:textId="7DB60439" w:rsidR="00A63436" w:rsidRPr="0008148A" w:rsidRDefault="5AC6C520" w:rsidP="001A757F">
      <w:pPr>
        <w:rPr>
          <w:sz w:val="18"/>
          <w:szCs w:val="18"/>
          <w:lang w:val="es-ES"/>
        </w:rPr>
      </w:pPr>
      <w:r w:rsidRPr="0008148A">
        <w:rPr>
          <w:sz w:val="18"/>
          <w:szCs w:val="18"/>
          <w:lang w:val="es-ES"/>
        </w:rPr>
        <w:t>Hay dos etapas de pago para la cobertura de medicamentos de la Parte D de Medicare con nuestro plan. El monto que paga depende de la etapa en la que se encuentre al surtir o resurtir su receta. Las etapas son las siguientes:</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bottom w:w="72" w:type="dxa"/>
          <w:right w:w="158" w:type="dxa"/>
        </w:tblCellMar>
        <w:tblLook w:val="00A0" w:firstRow="1" w:lastRow="0" w:firstColumn="1" w:lastColumn="0" w:noHBand="0" w:noVBand="0"/>
        <w:tblCaption w:val="Pg. 13 Table depicting Initial Coverage Stage and Catastrophic Coverage Stage"/>
        <w:tblDescription w:val="Pg. 13 Table depicting Initial Coverage Stage and Catastrophic Coverage Stage"/>
      </w:tblPr>
      <w:tblGrid>
        <w:gridCol w:w="4752"/>
        <w:gridCol w:w="4752"/>
      </w:tblGrid>
      <w:tr w:rsidR="00FA54BD" w:rsidRPr="0008148A" w14:paraId="60113956" w14:textId="77777777" w:rsidTr="004B35C3">
        <w:trPr>
          <w:cantSplit/>
          <w:tblHeader/>
        </w:trPr>
        <w:tc>
          <w:tcPr>
            <w:tcW w:w="47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vAlign w:val="center"/>
          </w:tcPr>
          <w:p w14:paraId="073F6ABF" w14:textId="77777777" w:rsidR="00FA54BD" w:rsidRPr="0008148A" w:rsidRDefault="00FA54BD" w:rsidP="6B32D29E">
            <w:pPr>
              <w:spacing w:after="0"/>
              <w:jc w:val="center"/>
              <w:rPr>
                <w:rFonts w:cs="Arial"/>
                <w:b/>
                <w:bCs/>
                <w:sz w:val="18"/>
                <w:szCs w:val="18"/>
                <w:lang w:val="es-ES"/>
              </w:rPr>
            </w:pPr>
            <w:r w:rsidRPr="0008148A">
              <w:rPr>
                <w:b/>
                <w:sz w:val="18"/>
                <w:szCs w:val="18"/>
                <w:lang w:val="es-ES"/>
              </w:rPr>
              <w:t>Etapa 1</w:t>
            </w:r>
          </w:p>
          <w:p w14:paraId="26EEE5A6" w14:textId="77777777" w:rsidR="00FA54BD" w:rsidRPr="0008148A" w:rsidRDefault="00FA54BD" w:rsidP="00C70E03">
            <w:pPr>
              <w:spacing w:after="0"/>
              <w:jc w:val="center"/>
              <w:rPr>
                <w:rFonts w:cs="Arial"/>
                <w:bCs/>
                <w:sz w:val="18"/>
                <w:szCs w:val="18"/>
                <w:lang w:val="es-ES"/>
              </w:rPr>
            </w:pPr>
            <w:r w:rsidRPr="0008148A">
              <w:rPr>
                <w:b/>
                <w:sz w:val="18"/>
                <w:szCs w:val="18"/>
                <w:lang w:val="es-ES"/>
              </w:rPr>
              <w:t>Etapa de cobertura inicial</w:t>
            </w:r>
          </w:p>
        </w:tc>
        <w:tc>
          <w:tcPr>
            <w:tcW w:w="47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2D69CDF6" w14:textId="77777777" w:rsidR="00FA54BD" w:rsidRPr="0008148A" w:rsidRDefault="00FA54BD" w:rsidP="00FA54BD">
            <w:pPr>
              <w:spacing w:after="0"/>
              <w:jc w:val="center"/>
              <w:rPr>
                <w:rFonts w:cs="Arial"/>
                <w:b/>
                <w:sz w:val="18"/>
                <w:szCs w:val="18"/>
                <w:lang w:val="es-ES"/>
              </w:rPr>
            </w:pPr>
            <w:r w:rsidRPr="0008148A">
              <w:rPr>
                <w:b/>
                <w:sz w:val="18"/>
                <w:szCs w:val="18"/>
                <w:lang w:val="es-ES"/>
              </w:rPr>
              <w:t>Etapa 2</w:t>
            </w:r>
          </w:p>
          <w:p w14:paraId="5CEDC3C3" w14:textId="4F0F1070" w:rsidR="00FA54BD" w:rsidRPr="0008148A" w:rsidRDefault="00FA54BD" w:rsidP="00FA54BD">
            <w:pPr>
              <w:spacing w:after="0"/>
              <w:jc w:val="center"/>
              <w:rPr>
                <w:rFonts w:cs="Arial"/>
                <w:b/>
                <w:sz w:val="18"/>
                <w:szCs w:val="18"/>
                <w:lang w:val="es-ES"/>
              </w:rPr>
            </w:pPr>
            <w:r w:rsidRPr="0008148A">
              <w:rPr>
                <w:b/>
                <w:sz w:val="18"/>
                <w:szCs w:val="18"/>
                <w:lang w:val="es-ES"/>
              </w:rPr>
              <w:t>Etapa de cobertura catastrófica</w:t>
            </w:r>
          </w:p>
        </w:tc>
      </w:tr>
      <w:tr w:rsidR="00FA54BD" w:rsidRPr="0008148A" w14:paraId="02FA0E13" w14:textId="77777777" w:rsidTr="004B35C3">
        <w:trPr>
          <w:cantSplit/>
        </w:trPr>
        <w:tc>
          <w:tcPr>
            <w:tcW w:w="4752" w:type="dxa"/>
            <w:tcBorders>
              <w:top w:val="single" w:sz="6" w:space="0" w:color="000000" w:themeColor="text1"/>
              <w:left w:val="single" w:sz="4" w:space="0" w:color="auto"/>
              <w:bottom w:val="single" w:sz="4" w:space="0" w:color="auto"/>
              <w:right w:val="single" w:sz="4" w:space="0" w:color="auto"/>
            </w:tcBorders>
          </w:tcPr>
          <w:p w14:paraId="0FD174C8" w14:textId="5D40A400" w:rsidR="00FA54BD" w:rsidRPr="0008148A" w:rsidRDefault="00FA54BD" w:rsidP="00074E88">
            <w:pPr>
              <w:pStyle w:val="Tabletext"/>
              <w:tabs>
                <w:tab w:val="left" w:pos="8640"/>
              </w:tabs>
              <w:spacing w:line="300" w:lineRule="exact"/>
              <w:ind w:right="0"/>
              <w:rPr>
                <w:sz w:val="18"/>
                <w:szCs w:val="18"/>
                <w:lang w:val="es-ES"/>
              </w:rPr>
            </w:pPr>
            <w:r w:rsidRPr="0008148A">
              <w:rPr>
                <w:sz w:val="18"/>
                <w:szCs w:val="18"/>
                <w:lang w:val="es-ES"/>
              </w:rPr>
              <w:t>Durante esta etapa, nuestro plan cubre parte de los costos de sus medicamentos y usted paga su parte. Su parte se denomina "copago"</w:t>
            </w:r>
            <w:r w:rsidR="000852EC" w:rsidRPr="0008148A">
              <w:rPr>
                <w:sz w:val="18"/>
                <w:szCs w:val="18"/>
                <w:lang w:val="es-ES"/>
              </w:rPr>
              <w:t xml:space="preserve"> (o coaseguro)</w:t>
            </w:r>
            <w:r w:rsidRPr="0008148A">
              <w:rPr>
                <w:sz w:val="18"/>
                <w:szCs w:val="18"/>
                <w:lang w:val="es-ES"/>
              </w:rPr>
              <w:t>.</w:t>
            </w:r>
          </w:p>
          <w:p w14:paraId="7179DCA4" w14:textId="191D5798" w:rsidR="00FA54BD" w:rsidRPr="0008148A" w:rsidRDefault="00FA54BD" w:rsidP="00074E88">
            <w:pPr>
              <w:pStyle w:val="Tabletext"/>
              <w:tabs>
                <w:tab w:val="left" w:pos="8640"/>
              </w:tabs>
              <w:spacing w:line="300" w:lineRule="exact"/>
              <w:ind w:right="0"/>
              <w:rPr>
                <w:sz w:val="18"/>
                <w:szCs w:val="18"/>
                <w:lang w:val="es-ES"/>
              </w:rPr>
            </w:pPr>
            <w:r w:rsidRPr="0008148A">
              <w:rPr>
                <w:sz w:val="18"/>
                <w:szCs w:val="18"/>
                <w:lang w:val="es-ES"/>
              </w:rPr>
              <w:t>Esta etapa comienza al surtir su primera receta del año.</w:t>
            </w:r>
          </w:p>
        </w:tc>
        <w:tc>
          <w:tcPr>
            <w:tcW w:w="4752" w:type="dxa"/>
            <w:tcBorders>
              <w:top w:val="single" w:sz="6" w:space="0" w:color="000000" w:themeColor="text1"/>
              <w:left w:val="single" w:sz="4" w:space="0" w:color="auto"/>
              <w:bottom w:val="single" w:sz="4" w:space="0" w:color="auto"/>
              <w:right w:val="single" w:sz="4" w:space="0" w:color="auto"/>
            </w:tcBorders>
          </w:tcPr>
          <w:p w14:paraId="6B12846C" w14:textId="4ACCEBCD" w:rsidR="00FA54BD" w:rsidRPr="0008148A" w:rsidRDefault="00FA54BD" w:rsidP="00074E88">
            <w:pPr>
              <w:pStyle w:val="Tabletext"/>
              <w:tabs>
                <w:tab w:val="left" w:pos="8640"/>
              </w:tabs>
              <w:spacing w:line="300" w:lineRule="exact"/>
              <w:ind w:right="0"/>
              <w:rPr>
                <w:sz w:val="18"/>
                <w:szCs w:val="18"/>
                <w:lang w:val="es-ES"/>
              </w:rPr>
            </w:pPr>
            <w:r w:rsidRPr="0008148A">
              <w:rPr>
                <w:sz w:val="18"/>
                <w:szCs w:val="18"/>
                <w:lang w:val="es-ES"/>
              </w:rPr>
              <w:t>Durante esta etapa, el plan cubre todos los costos de sus medicamentos hasta el 31 de diciembre de 2026.</w:t>
            </w:r>
          </w:p>
          <w:p w14:paraId="406F2563" w14:textId="513CE3EA" w:rsidR="00FA54BD" w:rsidRPr="0008148A" w:rsidRDefault="00FA54BD" w:rsidP="00074E88">
            <w:pPr>
              <w:pStyle w:val="Tabletext"/>
              <w:tabs>
                <w:tab w:val="left" w:pos="8640"/>
              </w:tabs>
              <w:spacing w:line="300" w:lineRule="exact"/>
              <w:ind w:right="0"/>
              <w:rPr>
                <w:color w:val="0000FF"/>
                <w:sz w:val="18"/>
                <w:szCs w:val="18"/>
                <w:lang w:val="es-ES"/>
              </w:rPr>
            </w:pPr>
            <w:r w:rsidRPr="0008148A">
              <w:rPr>
                <w:sz w:val="18"/>
                <w:szCs w:val="18"/>
                <w:lang w:val="es-ES"/>
              </w:rPr>
              <w:t>Esta etapa comienza después de pagar una cierta cantidad de gastos de bolsillo.</w:t>
            </w:r>
          </w:p>
        </w:tc>
      </w:tr>
    </w:tbl>
    <w:p w14:paraId="05D815F8" w14:textId="1B817C31" w:rsidR="0013310D" w:rsidRPr="0008148A" w:rsidRDefault="02D8567C" w:rsidP="00A53AA0">
      <w:pPr>
        <w:spacing w:before="120"/>
        <w:rPr>
          <w:rFonts w:cs="Arial"/>
          <w:noProof/>
          <w:sz w:val="18"/>
          <w:szCs w:val="18"/>
          <w:lang w:val="es-ES"/>
        </w:rPr>
      </w:pPr>
      <w:r w:rsidRPr="0008148A">
        <w:rPr>
          <w:sz w:val="18"/>
          <w:szCs w:val="18"/>
          <w:lang w:val="es-ES"/>
        </w:rPr>
        <w:t xml:space="preserve">La etapa de cobertura inicial finaliza cuando sus gastos de bolsillo totales en medicamentos alcanzan el monto de $2,100. En ese momento, comienza la etapa de cobertura catastrófica. El plan cubre todo el costo de sus medicamentos a partir de allí hasta el final del año. Consulte el </w:t>
      </w:r>
      <w:r w:rsidRPr="0008148A">
        <w:rPr>
          <w:b/>
          <w:sz w:val="18"/>
          <w:szCs w:val="18"/>
          <w:lang w:val="es-ES"/>
        </w:rPr>
        <w:t>Capítulo 6</w:t>
      </w:r>
      <w:r w:rsidRPr="0008148A">
        <w:rPr>
          <w:sz w:val="18"/>
          <w:szCs w:val="18"/>
          <w:lang w:val="es-ES"/>
        </w:rPr>
        <w:t xml:space="preserve"> de su </w:t>
      </w:r>
      <w:r w:rsidRPr="0008148A">
        <w:rPr>
          <w:i/>
          <w:sz w:val="18"/>
          <w:szCs w:val="18"/>
          <w:lang w:val="es-ES"/>
        </w:rPr>
        <w:t>Manual del Miembro</w:t>
      </w:r>
      <w:r w:rsidRPr="0008148A">
        <w:rPr>
          <w:sz w:val="18"/>
          <w:szCs w:val="18"/>
          <w:lang w:val="es-ES"/>
        </w:rPr>
        <w:t xml:space="preserve"> para obtener más información sobre cuánto pagará por sus medicamentos. </w:t>
      </w:r>
    </w:p>
    <w:p w14:paraId="2EB26A86" w14:textId="404DBE47" w:rsidR="00F33B9C" w:rsidRPr="0008148A" w:rsidRDefault="00A034EC" w:rsidP="00D30578">
      <w:pPr>
        <w:rPr>
          <w:rFonts w:cs="Arial"/>
          <w:sz w:val="18"/>
          <w:szCs w:val="18"/>
          <w:lang w:val="es-ES"/>
        </w:rPr>
      </w:pPr>
      <w:r w:rsidRPr="0008148A">
        <w:rPr>
          <w:sz w:val="18"/>
          <w:szCs w:val="18"/>
          <w:lang w:val="es-ES"/>
        </w:rPr>
        <w:t>Según lo establecido en el Programa de Descuentos para Fabricantes, los fabricantes de medicamentos pagan una parte del costo total de nuestro plan para los medicamentos de marca y biológicos cubiertos por la Parte D durante la Etapa de cobertura inicial y la Etapa de cobertura catastrófica. Los descuentos pagados por los fabricantes conforme al Programa de Descuentos para Fabricantes no se consideran como parte de los gastos de bolsillo del miembro.</w:t>
      </w:r>
    </w:p>
    <w:p w14:paraId="2507B8D0" w14:textId="1B7EB18E" w:rsidR="00316B6B" w:rsidRPr="000C1DD3" w:rsidRDefault="00316B6B" w:rsidP="00193D6D">
      <w:pPr>
        <w:pStyle w:val="Indice2A"/>
        <w:rPr>
          <w:sz w:val="20"/>
          <w:szCs w:val="20"/>
          <w:lang w:val="pt-PT"/>
        </w:rPr>
      </w:pPr>
      <w:bookmarkStart w:id="51" w:name="_Toc207029423"/>
      <w:bookmarkEnd w:id="50"/>
      <w:r w:rsidRPr="000C1DD3">
        <w:rPr>
          <w:sz w:val="20"/>
          <w:szCs w:val="20"/>
          <w:lang w:val="pt-PT"/>
        </w:rPr>
        <w:t>E3. Etapa 1: "Etapa de cobertura inicial"</w:t>
      </w:r>
      <w:bookmarkEnd w:id="51"/>
    </w:p>
    <w:p w14:paraId="47F493EF" w14:textId="65A56DE2" w:rsidR="00A63436" w:rsidRPr="0008148A" w:rsidRDefault="00A63436" w:rsidP="00D30578">
      <w:pPr>
        <w:rPr>
          <w:rFonts w:cs="Arial"/>
          <w:sz w:val="18"/>
          <w:szCs w:val="18"/>
          <w:lang w:val="es-ES"/>
        </w:rPr>
      </w:pPr>
      <w:r w:rsidRPr="0008148A">
        <w:rPr>
          <w:sz w:val="18"/>
          <w:szCs w:val="18"/>
          <w:lang w:val="es-ES"/>
        </w:rPr>
        <w:t>Durante la etapa de cobertura inicial, nuestro plan cubre una parte compartida de los costos de sus medicamentos cubiertos y usted paga su parte. Su parte se denomina "copago". El copago depende del nivel de costo compartido del medicamento y dónde lo compre. Usted paga un copago cada vez que surta una receta. Si el costo del medicamento cubierto es menor que el copago, paga el precio más bajo.</w:t>
      </w:r>
    </w:p>
    <w:p w14:paraId="2CE40B60" w14:textId="4395302D" w:rsidR="007047F0" w:rsidRPr="0008148A" w:rsidRDefault="00BC4E58" w:rsidP="007047F0">
      <w:pPr>
        <w:rPr>
          <w:sz w:val="18"/>
          <w:szCs w:val="18"/>
          <w:lang w:val="es-ES"/>
        </w:rPr>
      </w:pPr>
      <w:r w:rsidRPr="0008148A">
        <w:rPr>
          <w:b/>
          <w:sz w:val="18"/>
          <w:szCs w:val="18"/>
          <w:lang w:val="es-ES"/>
        </w:rPr>
        <w:t xml:space="preserve">Cambiamos algunos medicamentos de nuestra </w:t>
      </w:r>
      <w:r w:rsidRPr="0008148A">
        <w:rPr>
          <w:b/>
          <w:i/>
          <w:sz w:val="18"/>
          <w:szCs w:val="18"/>
          <w:lang w:val="es-ES"/>
        </w:rPr>
        <w:t>Lista de Medicamentos</w:t>
      </w:r>
      <w:r w:rsidRPr="0008148A">
        <w:rPr>
          <w:b/>
          <w:sz w:val="18"/>
          <w:szCs w:val="18"/>
          <w:lang w:val="es-ES"/>
        </w:rPr>
        <w:t xml:space="preserve"> a un nivel inferior o superior. </w:t>
      </w:r>
      <w:r w:rsidRPr="0008148A">
        <w:rPr>
          <w:sz w:val="18"/>
          <w:szCs w:val="18"/>
          <w:lang w:val="es-ES"/>
        </w:rPr>
        <w:t xml:space="preserve">Si sus medicamentos cambian de nivel, esto podría afectar su copago. Para verificar si sus medicamentos pertenecen a un nivel diferente, búsquelos en nuestra </w:t>
      </w:r>
      <w:r w:rsidRPr="0008148A">
        <w:rPr>
          <w:i/>
          <w:sz w:val="18"/>
          <w:szCs w:val="18"/>
          <w:lang w:val="es-ES"/>
        </w:rPr>
        <w:t>Lista de medicamentos</w:t>
      </w:r>
      <w:r w:rsidRPr="0008148A">
        <w:rPr>
          <w:sz w:val="18"/>
          <w:szCs w:val="18"/>
          <w:lang w:val="es-ES"/>
        </w:rPr>
        <w:t xml:space="preserve">. </w:t>
      </w:r>
      <w:r w:rsidR="007047F0" w:rsidRPr="0008148A">
        <w:rPr>
          <w:sz w:val="18"/>
          <w:szCs w:val="18"/>
          <w:lang w:val="es-ES"/>
        </w:rPr>
        <w:br w:type="page"/>
      </w:r>
    </w:p>
    <w:p w14:paraId="2E2D4474" w14:textId="7B95622B" w:rsidR="000B46C5" w:rsidRPr="0008148A" w:rsidRDefault="00BC4E58" w:rsidP="008E257B">
      <w:pPr>
        <w:rPr>
          <w:rFonts w:cs="Arial"/>
          <w:sz w:val="18"/>
          <w:szCs w:val="18"/>
          <w:lang w:val="es-ES"/>
        </w:rPr>
      </w:pPr>
      <w:r w:rsidRPr="0008148A">
        <w:rPr>
          <w:sz w:val="18"/>
          <w:szCs w:val="18"/>
          <w:lang w:val="es-ES"/>
        </w:rPr>
        <w:lastRenderedPageBreak/>
        <w:t xml:space="preserve">La siguiente tabla muestra los costos de un suministro para un mes, surtido en una farmacia de la red, con copagos estándar en cada uno de los cinco (5) niveles. Estos montos aplican </w:t>
      </w:r>
      <w:r w:rsidRPr="0008148A">
        <w:rPr>
          <w:b/>
          <w:sz w:val="18"/>
          <w:szCs w:val="18"/>
          <w:lang w:val="es-ES"/>
        </w:rPr>
        <w:t>solo</w:t>
      </w:r>
      <w:r w:rsidRPr="0008148A">
        <w:rPr>
          <w:sz w:val="18"/>
          <w:szCs w:val="18"/>
          <w:lang w:val="es-ES"/>
        </w:rPr>
        <w:t xml:space="preserve"> durante la Etapa de cobertura inicial.</w:t>
      </w:r>
    </w:p>
    <w:p w14:paraId="04CB3337" w14:textId="77777777" w:rsidR="000B46C5" w:rsidRPr="0008148A" w:rsidRDefault="000B46C5" w:rsidP="000B46C5">
      <w:pPr>
        <w:rPr>
          <w:rFonts w:cs="Arial"/>
          <w:sz w:val="18"/>
          <w:szCs w:val="18"/>
          <w:lang w:val="es-ES"/>
        </w:rPr>
      </w:pPr>
      <w:r w:rsidRPr="0008148A">
        <w:rPr>
          <w:sz w:val="18"/>
          <w:szCs w:val="18"/>
          <w:lang w:val="es-ES"/>
        </w:rPr>
        <w:t>La mayoría de las vacunas para adultos de la Parte D están cubiertas sin costo.</w:t>
      </w:r>
    </w:p>
    <w:p w14:paraId="739B4189" w14:textId="34DB2ED5" w:rsidR="00BC4E58" w:rsidRPr="0008148A" w:rsidRDefault="00FC6708" w:rsidP="008E257B">
      <w:pPr>
        <w:rPr>
          <w:rFonts w:cs="Arial"/>
          <w:sz w:val="18"/>
          <w:szCs w:val="18"/>
          <w:lang w:val="es-ES"/>
        </w:rPr>
      </w:pPr>
      <w:r w:rsidRPr="0008148A">
        <w:rPr>
          <w:sz w:val="18"/>
          <w:szCs w:val="18"/>
          <w:lang w:val="es-ES"/>
        </w:rPr>
        <w:t>Si desea más información sobre los costos de vacunas, suministros</w:t>
      </w:r>
      <w:r w:rsidRPr="0008148A">
        <w:rPr>
          <w:i/>
          <w:sz w:val="18"/>
          <w:szCs w:val="18"/>
          <w:lang w:val="es-ES"/>
        </w:rPr>
        <w:t xml:space="preserve"> </w:t>
      </w:r>
      <w:r w:rsidRPr="0008148A">
        <w:rPr>
          <w:sz w:val="18"/>
          <w:szCs w:val="18"/>
          <w:lang w:val="es-ES"/>
        </w:rPr>
        <w:t xml:space="preserve">a largo plazo o envíos de medicamentos por correo, consulte el </w:t>
      </w:r>
      <w:r w:rsidRPr="0008148A">
        <w:rPr>
          <w:b/>
          <w:sz w:val="18"/>
          <w:szCs w:val="18"/>
          <w:lang w:val="es-ES"/>
        </w:rPr>
        <w:t>Capítulo 6, Sección D</w:t>
      </w:r>
      <w:r w:rsidRPr="0008148A">
        <w:rPr>
          <w:sz w:val="18"/>
          <w:szCs w:val="18"/>
          <w:lang w:val="es-ES"/>
        </w:rPr>
        <w:t xml:space="preserve">, de su </w:t>
      </w:r>
      <w:r w:rsidRPr="0008148A">
        <w:rPr>
          <w:i/>
          <w:sz w:val="18"/>
          <w:szCs w:val="18"/>
          <w:lang w:val="es-ES"/>
        </w:rPr>
        <w:t>Manual del Miembro</w:t>
      </w:r>
      <w:r w:rsidRPr="0008148A">
        <w:rPr>
          <w:sz w:val="18"/>
          <w:szCs w:val="18"/>
          <w:lang w:val="es-ES"/>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firstRow="1" w:lastRow="0" w:firstColumn="1" w:lastColumn="0" w:noHBand="0" w:noVBand="1"/>
        <w:tblCaption w:val="Pg 14 Table depicting annual change in costs for drugs in each of our drug tier4"/>
        <w:tblDescription w:val="Pg 14 Tale depicting annual change in costs for drugs in each of our drug tiers"/>
      </w:tblPr>
      <w:tblGrid>
        <w:gridCol w:w="2835"/>
        <w:gridCol w:w="3105"/>
        <w:gridCol w:w="3564"/>
      </w:tblGrid>
      <w:tr w:rsidR="00D12441" w:rsidRPr="0008148A" w14:paraId="00EE5D99" w14:textId="77777777" w:rsidTr="007E3C78">
        <w:trPr>
          <w:cantSplit/>
          <w:tblHeader/>
        </w:trPr>
        <w:tc>
          <w:tcPr>
            <w:tcW w:w="2835" w:type="dxa"/>
            <w:tcBorders>
              <w:top w:val="nil"/>
              <w:left w:val="nil"/>
              <w:bottom w:val="single" w:sz="4" w:space="0" w:color="auto"/>
            </w:tcBorders>
            <w:shd w:val="clear" w:color="auto" w:fill="FFFFFF" w:themeFill="background1"/>
          </w:tcPr>
          <w:p w14:paraId="5327D7F6" w14:textId="77777777" w:rsidR="00D12441" w:rsidRPr="0008148A" w:rsidRDefault="00D12441" w:rsidP="00551833">
            <w:pPr>
              <w:spacing w:after="0"/>
              <w:rPr>
                <w:rFonts w:cs="Arial"/>
                <w:sz w:val="18"/>
                <w:szCs w:val="18"/>
                <w:lang w:val="es-ES"/>
              </w:rPr>
            </w:pPr>
            <w:bookmarkStart w:id="52" w:name="_Hlk159145137"/>
          </w:p>
        </w:tc>
        <w:tc>
          <w:tcPr>
            <w:tcW w:w="3105" w:type="dxa"/>
            <w:tcBorders>
              <w:bottom w:val="single" w:sz="4" w:space="0" w:color="auto"/>
            </w:tcBorders>
            <w:shd w:val="clear" w:color="auto" w:fill="E8E8E8"/>
          </w:tcPr>
          <w:p w14:paraId="3A94C88B" w14:textId="6B2E555B" w:rsidR="00D12441" w:rsidRPr="0008148A" w:rsidRDefault="008A3C75" w:rsidP="00551833">
            <w:pPr>
              <w:spacing w:after="0"/>
              <w:jc w:val="center"/>
              <w:rPr>
                <w:rFonts w:cs="Arial"/>
                <w:b/>
                <w:sz w:val="18"/>
                <w:szCs w:val="18"/>
                <w:lang w:val="es-ES"/>
              </w:rPr>
            </w:pPr>
            <w:r w:rsidRPr="0008148A">
              <w:rPr>
                <w:b/>
                <w:sz w:val="18"/>
                <w:szCs w:val="18"/>
                <w:lang w:val="es-ES"/>
              </w:rPr>
              <w:t>2025 (este año)</w:t>
            </w:r>
          </w:p>
        </w:tc>
        <w:tc>
          <w:tcPr>
            <w:tcW w:w="3564" w:type="dxa"/>
            <w:tcBorders>
              <w:bottom w:val="single" w:sz="4" w:space="0" w:color="auto"/>
            </w:tcBorders>
            <w:shd w:val="clear" w:color="auto" w:fill="E8E8E8"/>
          </w:tcPr>
          <w:p w14:paraId="78DE3D9B" w14:textId="6B8D7E44" w:rsidR="00D12441" w:rsidRPr="0008148A" w:rsidRDefault="008A3C75" w:rsidP="00551833">
            <w:pPr>
              <w:spacing w:after="0"/>
              <w:jc w:val="center"/>
              <w:rPr>
                <w:rFonts w:cs="Arial"/>
                <w:sz w:val="18"/>
                <w:szCs w:val="18"/>
                <w:lang w:val="es-ES"/>
              </w:rPr>
            </w:pPr>
            <w:r w:rsidRPr="0008148A">
              <w:rPr>
                <w:b/>
                <w:sz w:val="18"/>
                <w:szCs w:val="18"/>
                <w:lang w:val="es-ES"/>
              </w:rPr>
              <w:t>2026 (el próximo año)</w:t>
            </w:r>
          </w:p>
        </w:tc>
      </w:tr>
      <w:tr w:rsidR="00D12441" w:rsidRPr="0008148A" w14:paraId="5C1D0DE2" w14:textId="77777777" w:rsidTr="007E3C78">
        <w:trPr>
          <w:cantSplit/>
        </w:trPr>
        <w:tc>
          <w:tcPr>
            <w:tcW w:w="2835" w:type="dxa"/>
            <w:shd w:val="clear" w:color="auto" w:fill="FFFFFF" w:themeFill="background1"/>
          </w:tcPr>
          <w:p w14:paraId="06FE1EB0" w14:textId="7FAA88B8" w:rsidR="00EC50AA" w:rsidRPr="0008148A" w:rsidRDefault="00EC50AA" w:rsidP="00E377A7">
            <w:pPr>
              <w:rPr>
                <w:rFonts w:cs="Arial"/>
                <w:b/>
                <w:i/>
                <w:color w:val="0000FF"/>
                <w:sz w:val="18"/>
                <w:szCs w:val="18"/>
                <w:lang w:val="es-ES"/>
              </w:rPr>
            </w:pPr>
            <w:r w:rsidRPr="0008148A">
              <w:rPr>
                <w:b/>
                <w:sz w:val="18"/>
                <w:szCs w:val="18"/>
                <w:lang w:val="es-ES"/>
              </w:rPr>
              <w:t>Medicamentos del nivel 1: Genéricos preferidos</w:t>
            </w:r>
          </w:p>
          <w:p w14:paraId="400E71B7" w14:textId="31F644A2" w:rsidR="00D12441" w:rsidRPr="0008148A" w:rsidRDefault="00EC50AA" w:rsidP="00E377A7">
            <w:pPr>
              <w:rPr>
                <w:rFonts w:cs="Arial"/>
                <w:sz w:val="18"/>
                <w:szCs w:val="18"/>
                <w:lang w:val="es-ES"/>
              </w:rPr>
            </w:pPr>
            <w:r w:rsidRPr="0008148A">
              <w:rPr>
                <w:sz w:val="18"/>
                <w:szCs w:val="18"/>
                <w:lang w:val="es-ES"/>
              </w:rPr>
              <w:t>Costo por el suministro para un mes de un medicamento de Nivel 1 surtido en una farmacia de la red</w:t>
            </w:r>
          </w:p>
        </w:tc>
        <w:tc>
          <w:tcPr>
            <w:tcW w:w="3105" w:type="dxa"/>
            <w:shd w:val="clear" w:color="auto" w:fill="FFFFFF" w:themeFill="background1"/>
          </w:tcPr>
          <w:p w14:paraId="052D5652" w14:textId="3B0A4628" w:rsidR="004442B0" w:rsidRPr="0008148A" w:rsidRDefault="00894C21" w:rsidP="00E377A7">
            <w:pPr>
              <w:rPr>
                <w:rFonts w:cs="Arial"/>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tc>
        <w:tc>
          <w:tcPr>
            <w:tcW w:w="3564" w:type="dxa"/>
            <w:shd w:val="clear" w:color="auto" w:fill="FFFFFF" w:themeFill="background1"/>
          </w:tcPr>
          <w:p w14:paraId="37553D4A" w14:textId="6AF20084" w:rsidR="000B38D3" w:rsidRPr="0008148A" w:rsidRDefault="008C2C95" w:rsidP="007E3C78">
            <w:pPr>
              <w:rPr>
                <w:rFonts w:cs="Arial"/>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tc>
      </w:tr>
      <w:tr w:rsidR="008C2C95" w:rsidRPr="0008148A" w14:paraId="23A51470" w14:textId="77777777" w:rsidTr="007E3C78">
        <w:trPr>
          <w:cantSplit/>
        </w:trPr>
        <w:tc>
          <w:tcPr>
            <w:tcW w:w="2835" w:type="dxa"/>
            <w:shd w:val="clear" w:color="auto" w:fill="FFFFFF" w:themeFill="background1"/>
          </w:tcPr>
          <w:p w14:paraId="4A308FB3" w14:textId="08CC6C3A" w:rsidR="00964A3D" w:rsidRPr="0008148A" w:rsidRDefault="00964A3D" w:rsidP="00964A3D">
            <w:pPr>
              <w:rPr>
                <w:rFonts w:cs="Arial"/>
                <w:b/>
                <w:i/>
                <w:color w:val="0000FF"/>
                <w:sz w:val="18"/>
                <w:szCs w:val="18"/>
                <w:lang w:val="es-ES"/>
              </w:rPr>
            </w:pPr>
            <w:r w:rsidRPr="0008148A">
              <w:rPr>
                <w:b/>
                <w:sz w:val="18"/>
                <w:szCs w:val="18"/>
                <w:lang w:val="es-ES"/>
              </w:rPr>
              <w:t>Medicamentos del nivel 2: Medicamentos genéricos</w:t>
            </w:r>
          </w:p>
          <w:p w14:paraId="34798F67" w14:textId="5512C916" w:rsidR="008C2C95" w:rsidRPr="0008148A" w:rsidRDefault="00964A3D" w:rsidP="00964A3D">
            <w:pPr>
              <w:rPr>
                <w:rFonts w:cs="Arial"/>
                <w:b/>
                <w:sz w:val="18"/>
                <w:szCs w:val="18"/>
                <w:lang w:val="es-ES"/>
              </w:rPr>
            </w:pPr>
            <w:r w:rsidRPr="0008148A">
              <w:rPr>
                <w:sz w:val="18"/>
                <w:szCs w:val="18"/>
                <w:lang w:val="es-ES"/>
              </w:rPr>
              <w:t>Costo por el suministro para un mes de un medicamento de Nivel 2 surtido en una farmacia de la red</w:t>
            </w:r>
          </w:p>
        </w:tc>
        <w:tc>
          <w:tcPr>
            <w:tcW w:w="3105" w:type="dxa"/>
            <w:shd w:val="clear" w:color="auto" w:fill="FFFFFF" w:themeFill="background1"/>
          </w:tcPr>
          <w:p w14:paraId="367F27E1" w14:textId="5BC04718" w:rsidR="008C2C95" w:rsidRPr="0008148A" w:rsidRDefault="001609E9" w:rsidP="00E377A7">
            <w:pPr>
              <w:rPr>
                <w:rFonts w:cs="Arial"/>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tc>
        <w:tc>
          <w:tcPr>
            <w:tcW w:w="3564" w:type="dxa"/>
            <w:shd w:val="clear" w:color="auto" w:fill="FFFFFF" w:themeFill="background1"/>
          </w:tcPr>
          <w:p w14:paraId="4729A4D3" w14:textId="7FB29EDB" w:rsidR="000B38D3" w:rsidRPr="0008148A" w:rsidRDefault="001609E9" w:rsidP="007E3C78">
            <w:pPr>
              <w:rPr>
                <w:rFonts w:cs="Arial"/>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tc>
      </w:tr>
      <w:tr w:rsidR="00391D5B" w:rsidRPr="0008148A" w14:paraId="3D9A56B9" w14:textId="77777777" w:rsidTr="007E3C78">
        <w:trPr>
          <w:cantSplit/>
        </w:trPr>
        <w:tc>
          <w:tcPr>
            <w:tcW w:w="2835" w:type="dxa"/>
            <w:shd w:val="clear" w:color="auto" w:fill="FFFFFF" w:themeFill="background1"/>
          </w:tcPr>
          <w:p w14:paraId="7EBBC1CF" w14:textId="6947A36A" w:rsidR="00391D5B" w:rsidRPr="0008148A" w:rsidRDefault="00391D5B" w:rsidP="00391D5B">
            <w:pPr>
              <w:rPr>
                <w:rFonts w:cs="Arial"/>
                <w:b/>
                <w:i/>
                <w:color w:val="0000FF"/>
                <w:sz w:val="18"/>
                <w:szCs w:val="18"/>
                <w:lang w:val="es-ES"/>
              </w:rPr>
            </w:pPr>
            <w:r w:rsidRPr="0008148A">
              <w:rPr>
                <w:b/>
                <w:sz w:val="18"/>
                <w:szCs w:val="18"/>
                <w:lang w:val="es-ES"/>
              </w:rPr>
              <w:t xml:space="preserve">Medicamentos del nivel 3: </w:t>
            </w:r>
            <w:r w:rsidR="000852EC" w:rsidRPr="0008148A">
              <w:rPr>
                <w:b/>
                <w:sz w:val="18"/>
                <w:szCs w:val="18"/>
                <w:lang w:val="es-ES"/>
              </w:rPr>
              <w:t>Medicamentos de marca preferida</w:t>
            </w:r>
          </w:p>
          <w:p w14:paraId="68C8D7DA" w14:textId="23FCAC88" w:rsidR="00391D5B" w:rsidRPr="0008148A" w:rsidRDefault="00391D5B" w:rsidP="00391D5B">
            <w:pPr>
              <w:rPr>
                <w:rFonts w:cs="Arial"/>
                <w:b/>
                <w:sz w:val="18"/>
                <w:szCs w:val="18"/>
                <w:lang w:val="es-ES"/>
              </w:rPr>
            </w:pPr>
            <w:r w:rsidRPr="0008148A">
              <w:rPr>
                <w:sz w:val="18"/>
                <w:szCs w:val="18"/>
                <w:lang w:val="es-ES"/>
              </w:rPr>
              <w:t>Costo por el suministro para un mes de un medicamento de Nivel 3 surtido en una farmacia de la red</w:t>
            </w:r>
          </w:p>
        </w:tc>
        <w:tc>
          <w:tcPr>
            <w:tcW w:w="3105" w:type="dxa"/>
            <w:shd w:val="clear" w:color="auto" w:fill="FFFFFF" w:themeFill="background1"/>
          </w:tcPr>
          <w:p w14:paraId="7DC0E2F1" w14:textId="77777777" w:rsidR="00391D5B" w:rsidRPr="0008148A" w:rsidRDefault="00FA2C14" w:rsidP="006E7AFC">
            <w:pPr>
              <w:rPr>
                <w:rFonts w:cs="Arial"/>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p w14:paraId="5914ADF4" w14:textId="123612EB" w:rsidR="00622231" w:rsidRPr="0008148A" w:rsidRDefault="00622231" w:rsidP="00622231">
            <w:pPr>
              <w:rPr>
                <w:rFonts w:cs="Arial"/>
                <w:sz w:val="18"/>
                <w:szCs w:val="18"/>
                <w:lang w:val="es-ES"/>
              </w:rPr>
            </w:pPr>
            <w:r w:rsidRPr="0008148A">
              <w:rPr>
                <w:sz w:val="18"/>
                <w:szCs w:val="18"/>
                <w:lang w:val="es-ES"/>
              </w:rPr>
              <w:t xml:space="preserve">Su copago por un suministro para un mes (30 días) de cada insulina cubierta es de </w:t>
            </w:r>
            <w:r w:rsidRPr="0008148A">
              <w:rPr>
                <w:b/>
                <w:sz w:val="18"/>
                <w:szCs w:val="18"/>
                <w:lang w:val="es-ES"/>
              </w:rPr>
              <w:t>$0</w:t>
            </w:r>
            <w:r w:rsidRPr="0008148A">
              <w:rPr>
                <w:sz w:val="18"/>
                <w:szCs w:val="18"/>
                <w:lang w:val="es-ES"/>
              </w:rPr>
              <w:t>.</w:t>
            </w:r>
          </w:p>
          <w:p w14:paraId="7C0DAC9E" w14:textId="1A89A449" w:rsidR="00D31614" w:rsidRPr="0008148A" w:rsidRDefault="00E60129" w:rsidP="00E377A7">
            <w:pPr>
              <w:rPr>
                <w:rFonts w:cs="Arial"/>
                <w:sz w:val="18"/>
                <w:szCs w:val="18"/>
                <w:lang w:val="es-ES"/>
              </w:rPr>
            </w:pPr>
            <w:r w:rsidRPr="0008148A">
              <w:rPr>
                <w:sz w:val="18"/>
                <w:szCs w:val="18"/>
                <w:lang w:val="es-ES"/>
              </w:rPr>
              <w:t xml:space="preserve">Su copago por un suministro para un mes (30 días) de medicamento por correo es de </w:t>
            </w:r>
            <w:r w:rsidRPr="0008148A">
              <w:rPr>
                <w:b/>
                <w:sz w:val="18"/>
                <w:szCs w:val="18"/>
                <w:lang w:val="es-ES"/>
              </w:rPr>
              <w:t>$0</w:t>
            </w:r>
            <w:r w:rsidRPr="0008148A">
              <w:rPr>
                <w:sz w:val="18"/>
                <w:szCs w:val="18"/>
                <w:lang w:val="es-ES"/>
              </w:rPr>
              <w:t>.</w:t>
            </w:r>
          </w:p>
        </w:tc>
        <w:tc>
          <w:tcPr>
            <w:tcW w:w="3564" w:type="dxa"/>
            <w:shd w:val="clear" w:color="auto" w:fill="FFFFFF" w:themeFill="background1"/>
          </w:tcPr>
          <w:p w14:paraId="24727026" w14:textId="77777777" w:rsidR="000852EC" w:rsidRPr="0008148A" w:rsidRDefault="000852EC" w:rsidP="000852EC">
            <w:pPr>
              <w:rPr>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 xml:space="preserve"> o </w:t>
            </w:r>
            <w:r w:rsidRPr="0008148A">
              <w:rPr>
                <w:b/>
                <w:sz w:val="18"/>
                <w:szCs w:val="18"/>
                <w:lang w:val="es-ES"/>
              </w:rPr>
              <w:t xml:space="preserve">$4.90 </w:t>
            </w:r>
            <w:r w:rsidRPr="0008148A">
              <w:rPr>
                <w:sz w:val="18"/>
                <w:szCs w:val="18"/>
                <w:lang w:val="es-ES"/>
              </w:rPr>
              <w:t>o</w:t>
            </w:r>
            <w:r w:rsidRPr="0008148A">
              <w:rPr>
                <w:b/>
                <w:sz w:val="18"/>
                <w:szCs w:val="18"/>
                <w:lang w:val="es-ES"/>
              </w:rPr>
              <w:t xml:space="preserve"> $12.65</w:t>
            </w:r>
            <w:r w:rsidRPr="0008148A">
              <w:rPr>
                <w:sz w:val="18"/>
                <w:szCs w:val="18"/>
                <w:lang w:val="es-ES"/>
              </w:rPr>
              <w:t xml:space="preserve">. Los copagos de sus medicamentos varían según el nivel de </w:t>
            </w:r>
            <w:r w:rsidRPr="0008148A">
              <w:rPr>
                <w:b/>
                <w:bCs/>
                <w:sz w:val="18"/>
                <w:szCs w:val="18"/>
                <w:lang w:val="es-ES"/>
              </w:rPr>
              <w:t>Ayuda adicional</w:t>
            </w:r>
            <w:r w:rsidRPr="0008148A">
              <w:rPr>
                <w:sz w:val="18"/>
                <w:szCs w:val="18"/>
                <w:lang w:val="es-ES"/>
              </w:rPr>
              <w:t xml:space="preserve"> que reciba.</w:t>
            </w:r>
          </w:p>
          <w:p w14:paraId="55452204" w14:textId="5478E8EA" w:rsidR="000852EC" w:rsidRPr="0008148A" w:rsidRDefault="000852EC" w:rsidP="000852EC">
            <w:pPr>
              <w:rPr>
                <w:rFonts w:cs="Arial"/>
                <w:sz w:val="18"/>
                <w:szCs w:val="18"/>
                <w:lang w:val="es-ES"/>
              </w:rPr>
            </w:pPr>
            <w:r w:rsidRPr="0008148A">
              <w:rPr>
                <w:sz w:val="18"/>
                <w:szCs w:val="18"/>
                <w:lang w:val="es-ES"/>
              </w:rPr>
              <w:t xml:space="preserve">Su copago por un suministro para un mes (30 días) de cada insulina cubierta es de </w:t>
            </w:r>
            <w:r w:rsidRPr="0008148A">
              <w:rPr>
                <w:b/>
                <w:sz w:val="18"/>
                <w:szCs w:val="18"/>
                <w:lang w:val="es-ES"/>
              </w:rPr>
              <w:t>$0</w:t>
            </w:r>
            <w:r w:rsidR="000C1DD3">
              <w:rPr>
                <w:b/>
                <w:sz w:val="18"/>
                <w:szCs w:val="18"/>
                <w:lang w:val="es-ES"/>
              </w:rPr>
              <w:t xml:space="preserve"> o $4.90 o $12.65.</w:t>
            </w:r>
          </w:p>
          <w:p w14:paraId="33A43537" w14:textId="5836E6D7" w:rsidR="00622231" w:rsidRPr="0008148A" w:rsidRDefault="000852EC" w:rsidP="000852EC">
            <w:pPr>
              <w:rPr>
                <w:rFonts w:cs="Arial"/>
                <w:sz w:val="18"/>
                <w:szCs w:val="18"/>
                <w:lang w:val="es-ES"/>
              </w:rPr>
            </w:pPr>
            <w:r w:rsidRPr="0008148A">
              <w:rPr>
                <w:sz w:val="18"/>
                <w:szCs w:val="18"/>
                <w:lang w:val="es-ES"/>
              </w:rPr>
              <w:t xml:space="preserve">Su copago por un suministro para un mes (30 días) de medicamento por correo es de </w:t>
            </w:r>
            <w:r w:rsidRPr="0008148A">
              <w:rPr>
                <w:b/>
                <w:sz w:val="18"/>
                <w:szCs w:val="18"/>
                <w:lang w:val="es-ES"/>
              </w:rPr>
              <w:t>$0</w:t>
            </w:r>
            <w:r w:rsidRPr="0008148A">
              <w:rPr>
                <w:sz w:val="18"/>
                <w:szCs w:val="18"/>
                <w:lang w:val="es-ES"/>
              </w:rPr>
              <w:t xml:space="preserve"> o</w:t>
            </w:r>
            <w:r w:rsidRPr="0008148A">
              <w:rPr>
                <w:b/>
                <w:sz w:val="18"/>
                <w:szCs w:val="18"/>
                <w:lang w:val="es-ES"/>
              </w:rPr>
              <w:t xml:space="preserve"> $4.90 </w:t>
            </w:r>
            <w:r w:rsidRPr="0008148A">
              <w:rPr>
                <w:sz w:val="18"/>
                <w:szCs w:val="18"/>
                <w:lang w:val="es-ES"/>
              </w:rPr>
              <w:t>o</w:t>
            </w:r>
            <w:r w:rsidRPr="0008148A">
              <w:rPr>
                <w:b/>
                <w:sz w:val="18"/>
                <w:szCs w:val="18"/>
                <w:lang w:val="es-ES"/>
              </w:rPr>
              <w:t xml:space="preserve"> $12.65</w:t>
            </w:r>
            <w:r w:rsidRPr="0008148A">
              <w:rPr>
                <w:sz w:val="18"/>
                <w:szCs w:val="18"/>
                <w:lang w:val="es-ES"/>
              </w:rPr>
              <w:t>.</w:t>
            </w:r>
          </w:p>
        </w:tc>
      </w:tr>
      <w:tr w:rsidR="003D376D" w:rsidRPr="0008148A" w14:paraId="3146F4CE" w14:textId="77777777" w:rsidTr="007E3C78">
        <w:trPr>
          <w:cantSplit/>
        </w:trPr>
        <w:tc>
          <w:tcPr>
            <w:tcW w:w="2835" w:type="dxa"/>
            <w:shd w:val="clear" w:color="auto" w:fill="FFFFFF" w:themeFill="background1"/>
          </w:tcPr>
          <w:p w14:paraId="0FE875F1" w14:textId="51D84ABF" w:rsidR="003D376D" w:rsidRPr="0008148A" w:rsidRDefault="003D376D" w:rsidP="003D376D">
            <w:pPr>
              <w:rPr>
                <w:rFonts w:cs="Arial"/>
                <w:b/>
                <w:i/>
                <w:color w:val="0000FF"/>
                <w:sz w:val="18"/>
                <w:szCs w:val="18"/>
                <w:lang w:val="es-ES"/>
              </w:rPr>
            </w:pPr>
            <w:r w:rsidRPr="0008148A">
              <w:rPr>
                <w:b/>
                <w:sz w:val="18"/>
                <w:szCs w:val="18"/>
                <w:lang w:val="es-ES"/>
              </w:rPr>
              <w:lastRenderedPageBreak/>
              <w:t>Medicamentos del nivel 4: Medicamentos no preferidos</w:t>
            </w:r>
          </w:p>
          <w:p w14:paraId="34106508" w14:textId="7994CE2C" w:rsidR="003D376D" w:rsidRPr="0008148A" w:rsidRDefault="003D376D" w:rsidP="003D376D">
            <w:pPr>
              <w:rPr>
                <w:rFonts w:cs="Arial"/>
                <w:b/>
                <w:sz w:val="18"/>
                <w:szCs w:val="18"/>
                <w:lang w:val="es-ES"/>
              </w:rPr>
            </w:pPr>
            <w:r w:rsidRPr="0008148A">
              <w:rPr>
                <w:sz w:val="18"/>
                <w:szCs w:val="18"/>
                <w:lang w:val="es-ES"/>
              </w:rPr>
              <w:t>Costo por el suministro para un mes de un medicamento de Nivel 4 surtido en una farmacia de la red</w:t>
            </w:r>
          </w:p>
        </w:tc>
        <w:tc>
          <w:tcPr>
            <w:tcW w:w="3105" w:type="dxa"/>
            <w:shd w:val="clear" w:color="auto" w:fill="FFFFFF" w:themeFill="background1"/>
          </w:tcPr>
          <w:p w14:paraId="62BF7024" w14:textId="77777777" w:rsidR="00A121A3" w:rsidRPr="0008148A" w:rsidRDefault="20C5129F" w:rsidP="00A121A3">
            <w:pPr>
              <w:rPr>
                <w:rFonts w:cs="Arial"/>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p w14:paraId="653DFD4D" w14:textId="77777777" w:rsidR="00A121A3" w:rsidRPr="0008148A" w:rsidRDefault="00A121A3" w:rsidP="00A121A3">
            <w:pPr>
              <w:rPr>
                <w:rFonts w:cs="Arial"/>
                <w:sz w:val="18"/>
                <w:szCs w:val="18"/>
                <w:lang w:val="es-ES"/>
              </w:rPr>
            </w:pPr>
            <w:r w:rsidRPr="0008148A">
              <w:rPr>
                <w:sz w:val="18"/>
                <w:szCs w:val="18"/>
                <w:lang w:val="es-ES"/>
              </w:rPr>
              <w:t xml:space="preserve">Su copago por un suministro para un mes (30 días) de cada insulina cubierta es de </w:t>
            </w:r>
            <w:r w:rsidRPr="0008148A">
              <w:rPr>
                <w:b/>
                <w:sz w:val="18"/>
                <w:szCs w:val="18"/>
                <w:lang w:val="es-ES"/>
              </w:rPr>
              <w:t>$0</w:t>
            </w:r>
            <w:r w:rsidRPr="0008148A">
              <w:rPr>
                <w:sz w:val="18"/>
                <w:szCs w:val="18"/>
                <w:lang w:val="es-ES"/>
              </w:rPr>
              <w:t>.</w:t>
            </w:r>
          </w:p>
          <w:p w14:paraId="7400BDD1" w14:textId="162B6637" w:rsidR="003D376D" w:rsidRPr="0008148A" w:rsidRDefault="00A121A3" w:rsidP="00A121A3">
            <w:pPr>
              <w:rPr>
                <w:rFonts w:cs="Arial"/>
                <w:sz w:val="18"/>
                <w:szCs w:val="18"/>
                <w:lang w:val="es-ES"/>
              </w:rPr>
            </w:pPr>
            <w:r w:rsidRPr="0008148A">
              <w:rPr>
                <w:sz w:val="18"/>
                <w:szCs w:val="18"/>
                <w:lang w:val="es-ES"/>
              </w:rPr>
              <w:t xml:space="preserve">Su copago por un suministro para un mes (30 días) de medicamento por correo es de </w:t>
            </w:r>
            <w:r w:rsidRPr="0008148A">
              <w:rPr>
                <w:b/>
                <w:sz w:val="18"/>
                <w:szCs w:val="18"/>
                <w:lang w:val="es-ES"/>
              </w:rPr>
              <w:t>$0</w:t>
            </w:r>
            <w:r w:rsidRPr="0008148A">
              <w:rPr>
                <w:sz w:val="18"/>
                <w:szCs w:val="18"/>
                <w:lang w:val="es-ES"/>
              </w:rPr>
              <w:t>.</w:t>
            </w:r>
          </w:p>
        </w:tc>
        <w:tc>
          <w:tcPr>
            <w:tcW w:w="3564" w:type="dxa"/>
            <w:shd w:val="clear" w:color="auto" w:fill="FFFFFF" w:themeFill="background1"/>
          </w:tcPr>
          <w:p w14:paraId="3ACE5894" w14:textId="77777777" w:rsidR="000852EC" w:rsidRPr="0008148A" w:rsidRDefault="000852EC" w:rsidP="000852EC">
            <w:pPr>
              <w:rPr>
                <w:sz w:val="18"/>
                <w:szCs w:val="18"/>
                <w:lang w:val="es-ES"/>
              </w:rPr>
            </w:pPr>
            <w:r w:rsidRPr="0008148A">
              <w:rPr>
                <w:sz w:val="18"/>
                <w:szCs w:val="18"/>
                <w:lang w:val="es-ES"/>
              </w:rPr>
              <w:t xml:space="preserve">Su copago por un suministro para un mes (30 días) es de </w:t>
            </w:r>
            <w:r w:rsidRPr="0008148A">
              <w:rPr>
                <w:b/>
                <w:sz w:val="18"/>
                <w:szCs w:val="18"/>
                <w:lang w:val="es-ES"/>
              </w:rPr>
              <w:t xml:space="preserve">$0 </w:t>
            </w:r>
            <w:r w:rsidRPr="0008148A">
              <w:rPr>
                <w:sz w:val="18"/>
                <w:szCs w:val="18"/>
                <w:lang w:val="es-ES"/>
              </w:rPr>
              <w:t>o</w:t>
            </w:r>
            <w:r w:rsidRPr="0008148A">
              <w:rPr>
                <w:b/>
                <w:sz w:val="18"/>
                <w:szCs w:val="18"/>
                <w:lang w:val="es-ES"/>
              </w:rPr>
              <w:t xml:space="preserve"> $1.60/$5.10 </w:t>
            </w:r>
            <w:r w:rsidRPr="0008148A">
              <w:rPr>
                <w:sz w:val="18"/>
                <w:szCs w:val="18"/>
                <w:lang w:val="es-ES"/>
              </w:rPr>
              <w:t>o</w:t>
            </w:r>
            <w:r w:rsidRPr="0008148A">
              <w:rPr>
                <w:b/>
                <w:sz w:val="18"/>
                <w:szCs w:val="18"/>
                <w:lang w:val="es-ES"/>
              </w:rPr>
              <w:t xml:space="preserve"> $4.90/$12.65</w:t>
            </w:r>
            <w:r w:rsidRPr="0008148A">
              <w:rPr>
                <w:sz w:val="18"/>
                <w:szCs w:val="18"/>
                <w:lang w:val="es-ES"/>
              </w:rPr>
              <w:t xml:space="preserve">. Los copagos de sus medicamentos varían según el nivel de </w:t>
            </w:r>
            <w:r w:rsidRPr="0008148A">
              <w:rPr>
                <w:b/>
                <w:bCs/>
                <w:sz w:val="18"/>
                <w:szCs w:val="18"/>
                <w:lang w:val="es-ES"/>
              </w:rPr>
              <w:t>Ayuda adicional</w:t>
            </w:r>
            <w:r w:rsidRPr="0008148A">
              <w:rPr>
                <w:sz w:val="18"/>
                <w:szCs w:val="18"/>
                <w:lang w:val="es-ES"/>
              </w:rPr>
              <w:t xml:space="preserve"> que reciba y si su medicamento es genérico o de marca </w:t>
            </w:r>
            <w:proofErr w:type="gramStart"/>
            <w:r w:rsidRPr="0008148A">
              <w:rPr>
                <w:sz w:val="18"/>
                <w:szCs w:val="18"/>
                <w:lang w:val="es-ES"/>
              </w:rPr>
              <w:t>comercial.*</w:t>
            </w:r>
            <w:proofErr w:type="gramEnd"/>
          </w:p>
          <w:p w14:paraId="1928F724" w14:textId="58C8175E" w:rsidR="000852EC" w:rsidRPr="0008148A" w:rsidRDefault="000852EC" w:rsidP="000852EC">
            <w:pPr>
              <w:rPr>
                <w:sz w:val="18"/>
                <w:szCs w:val="18"/>
                <w:lang w:val="es-ES"/>
              </w:rPr>
            </w:pPr>
            <w:r w:rsidRPr="0008148A">
              <w:rPr>
                <w:sz w:val="18"/>
                <w:szCs w:val="18"/>
                <w:lang w:val="es-ES"/>
              </w:rPr>
              <w:t xml:space="preserve">Su copago por un suministro para un mes (30 días) de cada insulina cubierta es de </w:t>
            </w:r>
            <w:r w:rsidRPr="0008148A">
              <w:rPr>
                <w:b/>
                <w:sz w:val="18"/>
                <w:szCs w:val="18"/>
                <w:lang w:val="es-ES"/>
              </w:rPr>
              <w:t>$0</w:t>
            </w:r>
            <w:r w:rsidR="000C1DD3">
              <w:rPr>
                <w:b/>
                <w:sz w:val="18"/>
                <w:szCs w:val="18"/>
                <w:lang w:val="es-ES"/>
              </w:rPr>
              <w:t xml:space="preserve"> o $1.60/$5.10 o $4.90/$12.65</w:t>
            </w:r>
            <w:r w:rsidRPr="0008148A">
              <w:rPr>
                <w:sz w:val="18"/>
                <w:szCs w:val="18"/>
                <w:lang w:val="es-ES"/>
              </w:rPr>
              <w:t>.</w:t>
            </w:r>
          </w:p>
          <w:p w14:paraId="5B7EF9EE" w14:textId="539DDD98" w:rsidR="003D376D" w:rsidRPr="0008148A" w:rsidRDefault="000852EC" w:rsidP="000852EC">
            <w:pPr>
              <w:rPr>
                <w:rFonts w:cs="Arial"/>
                <w:sz w:val="18"/>
                <w:szCs w:val="18"/>
                <w:lang w:val="es-ES"/>
              </w:rPr>
            </w:pPr>
            <w:r w:rsidRPr="0008148A">
              <w:rPr>
                <w:sz w:val="18"/>
                <w:szCs w:val="18"/>
                <w:lang w:val="es-ES"/>
              </w:rPr>
              <w:t xml:space="preserve">Su copago por un suministro para un mes (30 días) de medicamento por correo es de </w:t>
            </w:r>
            <w:r w:rsidRPr="0008148A">
              <w:rPr>
                <w:b/>
                <w:sz w:val="18"/>
                <w:szCs w:val="18"/>
                <w:lang w:val="es-ES"/>
              </w:rPr>
              <w:t xml:space="preserve">$0 </w:t>
            </w:r>
            <w:r w:rsidRPr="0008148A">
              <w:rPr>
                <w:sz w:val="18"/>
                <w:szCs w:val="18"/>
                <w:lang w:val="es-ES"/>
              </w:rPr>
              <w:t>o</w:t>
            </w:r>
            <w:r w:rsidRPr="0008148A">
              <w:rPr>
                <w:b/>
                <w:sz w:val="18"/>
                <w:szCs w:val="18"/>
                <w:lang w:val="es-ES"/>
              </w:rPr>
              <w:t xml:space="preserve"> $1.60/$5.10 </w:t>
            </w:r>
            <w:r w:rsidRPr="0008148A">
              <w:rPr>
                <w:sz w:val="18"/>
                <w:szCs w:val="18"/>
                <w:lang w:val="es-ES"/>
              </w:rPr>
              <w:t>o</w:t>
            </w:r>
            <w:r w:rsidRPr="0008148A">
              <w:rPr>
                <w:b/>
                <w:sz w:val="18"/>
                <w:szCs w:val="18"/>
                <w:lang w:val="es-ES"/>
              </w:rPr>
              <w:t xml:space="preserve"> $4.90/$12.65</w:t>
            </w:r>
            <w:r w:rsidRPr="0008148A">
              <w:rPr>
                <w:sz w:val="18"/>
                <w:szCs w:val="18"/>
                <w:lang w:val="es-ES"/>
              </w:rPr>
              <w:t>.</w:t>
            </w:r>
          </w:p>
        </w:tc>
      </w:tr>
      <w:tr w:rsidR="00851884" w:rsidRPr="0008148A" w14:paraId="4C911F55" w14:textId="77777777" w:rsidTr="000852EC">
        <w:trPr>
          <w:cantSplit/>
        </w:trPr>
        <w:tc>
          <w:tcPr>
            <w:tcW w:w="2835" w:type="dxa"/>
            <w:shd w:val="clear" w:color="auto" w:fill="FFFFFF" w:themeFill="background1"/>
          </w:tcPr>
          <w:p w14:paraId="7CD4E255" w14:textId="2E4CDDBF" w:rsidR="00C1030F" w:rsidRPr="0008148A" w:rsidRDefault="00C1030F" w:rsidP="00C1030F">
            <w:pPr>
              <w:rPr>
                <w:rFonts w:cs="Arial"/>
                <w:b/>
                <w:i/>
                <w:color w:val="0000FF"/>
                <w:sz w:val="18"/>
                <w:szCs w:val="18"/>
                <w:lang w:val="es-ES"/>
              </w:rPr>
            </w:pPr>
            <w:r w:rsidRPr="0008148A">
              <w:rPr>
                <w:b/>
                <w:sz w:val="18"/>
                <w:szCs w:val="18"/>
                <w:lang w:val="es-ES"/>
              </w:rPr>
              <w:t>Medicamentos del nivel 5: Medicamentos de especialidad</w:t>
            </w:r>
          </w:p>
          <w:p w14:paraId="547ABBDC" w14:textId="328B3A10" w:rsidR="00851884" w:rsidRPr="0008148A" w:rsidRDefault="00C1030F" w:rsidP="00C1030F">
            <w:pPr>
              <w:rPr>
                <w:rFonts w:cs="Arial"/>
                <w:b/>
                <w:sz w:val="18"/>
                <w:szCs w:val="18"/>
                <w:lang w:val="es-ES"/>
              </w:rPr>
            </w:pPr>
            <w:r w:rsidRPr="0008148A">
              <w:rPr>
                <w:sz w:val="18"/>
                <w:szCs w:val="18"/>
                <w:lang w:val="es-ES"/>
              </w:rPr>
              <w:t>Costo por el suministro para un mes de un medicamento de Nivel 5 surtido en una farmacia de la red</w:t>
            </w:r>
          </w:p>
        </w:tc>
        <w:tc>
          <w:tcPr>
            <w:tcW w:w="3105" w:type="dxa"/>
            <w:shd w:val="clear" w:color="auto" w:fill="FFFFFF" w:themeFill="background1"/>
          </w:tcPr>
          <w:p w14:paraId="67133E51" w14:textId="77777777" w:rsidR="00CF7E6F" w:rsidRPr="0008148A" w:rsidRDefault="00CF7E6F" w:rsidP="00CF7E6F">
            <w:pPr>
              <w:rPr>
                <w:rFonts w:cs="Arial"/>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p w14:paraId="684A9D56" w14:textId="77777777" w:rsidR="00CF7E6F" w:rsidRPr="0008148A" w:rsidRDefault="00CF7E6F" w:rsidP="00CF7E6F">
            <w:pPr>
              <w:rPr>
                <w:rFonts w:cs="Arial"/>
                <w:sz w:val="18"/>
                <w:szCs w:val="18"/>
                <w:lang w:val="es-ES"/>
              </w:rPr>
            </w:pPr>
            <w:r w:rsidRPr="0008148A">
              <w:rPr>
                <w:sz w:val="18"/>
                <w:szCs w:val="18"/>
                <w:lang w:val="es-ES"/>
              </w:rPr>
              <w:t xml:space="preserve">Su copago por un suministro para un mes (30 días) de cada insulina cubierta es de </w:t>
            </w:r>
            <w:r w:rsidRPr="0008148A">
              <w:rPr>
                <w:b/>
                <w:sz w:val="18"/>
                <w:szCs w:val="18"/>
                <w:lang w:val="es-ES"/>
              </w:rPr>
              <w:t>$0</w:t>
            </w:r>
            <w:r w:rsidRPr="0008148A">
              <w:rPr>
                <w:sz w:val="18"/>
                <w:szCs w:val="18"/>
                <w:lang w:val="es-ES"/>
              </w:rPr>
              <w:t>.</w:t>
            </w:r>
          </w:p>
          <w:p w14:paraId="0385B84C" w14:textId="1182EC5F" w:rsidR="00851884" w:rsidRPr="0008148A" w:rsidRDefault="00CF7E6F" w:rsidP="00CF7E6F">
            <w:pPr>
              <w:rPr>
                <w:rFonts w:cs="Arial"/>
                <w:sz w:val="18"/>
                <w:szCs w:val="18"/>
                <w:lang w:val="es-ES"/>
              </w:rPr>
            </w:pPr>
            <w:r w:rsidRPr="0008148A">
              <w:rPr>
                <w:sz w:val="18"/>
                <w:szCs w:val="18"/>
                <w:lang w:val="es-ES"/>
              </w:rPr>
              <w:t xml:space="preserve">Su copago por un suministro para un mes (30 días) de medicamento por correo es de </w:t>
            </w:r>
            <w:r w:rsidRPr="0008148A">
              <w:rPr>
                <w:b/>
                <w:sz w:val="18"/>
                <w:szCs w:val="18"/>
                <w:lang w:val="es-ES"/>
              </w:rPr>
              <w:t>$0</w:t>
            </w:r>
            <w:r w:rsidRPr="0008148A">
              <w:rPr>
                <w:sz w:val="18"/>
                <w:szCs w:val="18"/>
                <w:lang w:val="es-ES"/>
              </w:rPr>
              <w:t>.</w:t>
            </w:r>
          </w:p>
        </w:tc>
        <w:tc>
          <w:tcPr>
            <w:tcW w:w="3564" w:type="dxa"/>
          </w:tcPr>
          <w:p w14:paraId="62529801" w14:textId="77777777" w:rsidR="000852EC" w:rsidRPr="0008148A" w:rsidRDefault="000852EC" w:rsidP="000852EC">
            <w:pPr>
              <w:rPr>
                <w:sz w:val="18"/>
                <w:szCs w:val="18"/>
                <w:lang w:val="es-ES"/>
              </w:rPr>
            </w:pPr>
            <w:r w:rsidRPr="0008148A">
              <w:rPr>
                <w:sz w:val="18"/>
                <w:szCs w:val="18"/>
                <w:lang w:val="es-ES"/>
              </w:rPr>
              <w:t xml:space="preserve">Su copago por un suministro para un mes (30 días) es de </w:t>
            </w:r>
            <w:r w:rsidRPr="0008148A">
              <w:rPr>
                <w:b/>
                <w:sz w:val="18"/>
                <w:szCs w:val="18"/>
                <w:lang w:val="es-ES"/>
              </w:rPr>
              <w:t xml:space="preserve">$0 </w:t>
            </w:r>
            <w:r w:rsidRPr="0008148A">
              <w:rPr>
                <w:sz w:val="18"/>
                <w:szCs w:val="18"/>
                <w:lang w:val="es-ES"/>
              </w:rPr>
              <w:t>o</w:t>
            </w:r>
            <w:r w:rsidRPr="0008148A">
              <w:rPr>
                <w:b/>
                <w:sz w:val="18"/>
                <w:szCs w:val="18"/>
                <w:lang w:val="es-ES"/>
              </w:rPr>
              <w:t xml:space="preserve"> $1.60/$5.10 </w:t>
            </w:r>
            <w:r w:rsidRPr="0008148A">
              <w:rPr>
                <w:sz w:val="18"/>
                <w:szCs w:val="18"/>
                <w:lang w:val="es-ES"/>
              </w:rPr>
              <w:t>o</w:t>
            </w:r>
            <w:r w:rsidRPr="0008148A">
              <w:rPr>
                <w:b/>
                <w:sz w:val="18"/>
                <w:szCs w:val="18"/>
                <w:lang w:val="es-ES"/>
              </w:rPr>
              <w:t xml:space="preserve"> $4.90/$12.65</w:t>
            </w:r>
            <w:r w:rsidRPr="0008148A">
              <w:rPr>
                <w:sz w:val="18"/>
                <w:szCs w:val="18"/>
                <w:lang w:val="es-ES"/>
              </w:rPr>
              <w:t xml:space="preserve">. Los copagos de sus medicamentos varían según el nivel de </w:t>
            </w:r>
            <w:r w:rsidRPr="0008148A">
              <w:rPr>
                <w:b/>
                <w:bCs/>
                <w:sz w:val="18"/>
                <w:szCs w:val="18"/>
                <w:lang w:val="es-ES"/>
              </w:rPr>
              <w:t>Ayuda adicional</w:t>
            </w:r>
            <w:r w:rsidRPr="0008148A">
              <w:rPr>
                <w:sz w:val="18"/>
                <w:szCs w:val="18"/>
                <w:lang w:val="es-ES"/>
              </w:rPr>
              <w:t xml:space="preserve"> que reciba y si su medicamento es genérico o de marca </w:t>
            </w:r>
            <w:proofErr w:type="gramStart"/>
            <w:r w:rsidRPr="0008148A">
              <w:rPr>
                <w:sz w:val="18"/>
                <w:szCs w:val="18"/>
                <w:lang w:val="es-ES"/>
              </w:rPr>
              <w:t>comercial.*</w:t>
            </w:r>
            <w:proofErr w:type="gramEnd"/>
          </w:p>
          <w:p w14:paraId="159E3C54" w14:textId="55DD794A" w:rsidR="000852EC" w:rsidRPr="0008148A" w:rsidRDefault="000852EC" w:rsidP="000852EC">
            <w:pPr>
              <w:rPr>
                <w:sz w:val="18"/>
                <w:szCs w:val="18"/>
                <w:lang w:val="es-ES"/>
              </w:rPr>
            </w:pPr>
            <w:r w:rsidRPr="0008148A">
              <w:rPr>
                <w:sz w:val="18"/>
                <w:szCs w:val="18"/>
                <w:lang w:val="es-ES"/>
              </w:rPr>
              <w:t xml:space="preserve">Su copago por un suministro para un mes (30 días) de cada insulina cubierta es de </w:t>
            </w:r>
            <w:r w:rsidRPr="0008148A">
              <w:rPr>
                <w:b/>
                <w:sz w:val="18"/>
                <w:szCs w:val="18"/>
                <w:lang w:val="es-ES"/>
              </w:rPr>
              <w:t>$0</w:t>
            </w:r>
            <w:r w:rsidR="000C1DD3">
              <w:rPr>
                <w:b/>
                <w:sz w:val="18"/>
                <w:szCs w:val="18"/>
                <w:lang w:val="es-ES"/>
              </w:rPr>
              <w:t xml:space="preserve"> o $1.60/$5.10 o $4.90/$12.65</w:t>
            </w:r>
            <w:r w:rsidRPr="0008148A">
              <w:rPr>
                <w:sz w:val="18"/>
                <w:szCs w:val="18"/>
                <w:lang w:val="es-ES"/>
              </w:rPr>
              <w:t>.</w:t>
            </w:r>
          </w:p>
          <w:p w14:paraId="3BFBF920" w14:textId="727D0D72" w:rsidR="00851884" w:rsidRPr="0008148A" w:rsidRDefault="000852EC" w:rsidP="000852EC">
            <w:pPr>
              <w:rPr>
                <w:rFonts w:cs="Arial"/>
                <w:sz w:val="18"/>
                <w:szCs w:val="18"/>
                <w:lang w:val="es-ES"/>
              </w:rPr>
            </w:pPr>
            <w:r w:rsidRPr="0008148A">
              <w:rPr>
                <w:sz w:val="18"/>
                <w:szCs w:val="18"/>
                <w:lang w:val="es-ES"/>
              </w:rPr>
              <w:t xml:space="preserve">Su copago por un suministro para un mes (30 días) de medicamento por correo es de </w:t>
            </w:r>
            <w:r w:rsidRPr="0008148A">
              <w:rPr>
                <w:b/>
                <w:sz w:val="18"/>
                <w:szCs w:val="18"/>
                <w:lang w:val="es-ES"/>
              </w:rPr>
              <w:t xml:space="preserve">$0 </w:t>
            </w:r>
            <w:r w:rsidRPr="0008148A">
              <w:rPr>
                <w:sz w:val="18"/>
                <w:szCs w:val="18"/>
                <w:lang w:val="es-ES"/>
              </w:rPr>
              <w:t>o</w:t>
            </w:r>
            <w:r w:rsidRPr="0008148A">
              <w:rPr>
                <w:b/>
                <w:sz w:val="18"/>
                <w:szCs w:val="18"/>
                <w:lang w:val="es-ES"/>
              </w:rPr>
              <w:t xml:space="preserve"> $1.60/$5.10 </w:t>
            </w:r>
            <w:r w:rsidRPr="0008148A">
              <w:rPr>
                <w:sz w:val="18"/>
                <w:szCs w:val="18"/>
                <w:lang w:val="es-ES"/>
              </w:rPr>
              <w:t>o</w:t>
            </w:r>
            <w:r w:rsidRPr="0008148A">
              <w:rPr>
                <w:b/>
                <w:sz w:val="18"/>
                <w:szCs w:val="18"/>
                <w:lang w:val="es-ES"/>
              </w:rPr>
              <w:t xml:space="preserve"> $4.90/$12.65</w:t>
            </w:r>
            <w:r w:rsidRPr="0008148A">
              <w:rPr>
                <w:sz w:val="18"/>
                <w:szCs w:val="18"/>
                <w:lang w:val="es-ES"/>
              </w:rPr>
              <w:t>.</w:t>
            </w:r>
          </w:p>
        </w:tc>
      </w:tr>
      <w:bookmarkEnd w:id="52"/>
    </w:tbl>
    <w:p w14:paraId="64B41098" w14:textId="77777777" w:rsidR="004442B0" w:rsidRPr="0008148A" w:rsidRDefault="004442B0" w:rsidP="00FA09E6">
      <w:pPr>
        <w:contextualSpacing/>
        <w:rPr>
          <w:rFonts w:cs="Arial"/>
          <w:sz w:val="18"/>
          <w:szCs w:val="18"/>
          <w:lang w:val="es-ES"/>
        </w:rPr>
      </w:pPr>
    </w:p>
    <w:p w14:paraId="425CBD57" w14:textId="7EF6704E" w:rsidR="00B356BF" w:rsidRPr="0008148A" w:rsidRDefault="00B356BF" w:rsidP="000852EC">
      <w:pPr>
        <w:contextualSpacing/>
        <w:rPr>
          <w:rFonts w:cs="Arial"/>
          <w:lang w:val="es-ES"/>
        </w:rPr>
      </w:pPr>
      <w:r w:rsidRPr="0008148A">
        <w:rPr>
          <w:sz w:val="18"/>
          <w:szCs w:val="18"/>
          <w:lang w:val="es-ES"/>
        </w:rPr>
        <w:t>*</w:t>
      </w:r>
      <w:r w:rsidR="000852EC" w:rsidRPr="0008148A">
        <w:rPr>
          <w:sz w:val="18"/>
          <w:szCs w:val="18"/>
          <w:lang w:val="es-ES"/>
        </w:rPr>
        <w:t xml:space="preserve">Consulte el Capítulo 6 del </w:t>
      </w:r>
      <w:r w:rsidR="000852EC" w:rsidRPr="0008148A">
        <w:rPr>
          <w:i/>
          <w:sz w:val="18"/>
          <w:szCs w:val="18"/>
          <w:lang w:val="es-ES"/>
        </w:rPr>
        <w:t xml:space="preserve">Manual del Miembro </w:t>
      </w:r>
      <w:r w:rsidR="000852EC" w:rsidRPr="0008148A">
        <w:rPr>
          <w:sz w:val="18"/>
          <w:szCs w:val="18"/>
          <w:lang w:val="es-ES"/>
        </w:rPr>
        <w:t>para más información sobre la "</w:t>
      </w:r>
      <w:r w:rsidR="000852EC" w:rsidRPr="0008148A">
        <w:rPr>
          <w:b/>
          <w:bCs/>
          <w:sz w:val="18"/>
          <w:szCs w:val="18"/>
          <w:lang w:val="es-ES"/>
        </w:rPr>
        <w:t>Ayuda adicional</w:t>
      </w:r>
      <w:r w:rsidR="000852EC" w:rsidRPr="0008148A">
        <w:rPr>
          <w:sz w:val="18"/>
          <w:szCs w:val="18"/>
          <w:lang w:val="es-ES"/>
        </w:rPr>
        <w:t>".</w:t>
      </w:r>
    </w:p>
    <w:p w14:paraId="5FD3D788" w14:textId="77777777" w:rsidR="001952AF" w:rsidRPr="0008148A" w:rsidRDefault="001952AF" w:rsidP="007E3C78">
      <w:pPr>
        <w:spacing w:after="100"/>
        <w:contextualSpacing/>
        <w:rPr>
          <w:rFonts w:cs="Arial"/>
          <w:sz w:val="18"/>
          <w:szCs w:val="18"/>
          <w:lang w:val="es-ES"/>
        </w:rPr>
      </w:pPr>
    </w:p>
    <w:p w14:paraId="4DBABC0E" w14:textId="77777777" w:rsidR="000852EC" w:rsidRPr="0008148A" w:rsidRDefault="000852EC" w:rsidP="007E3C78">
      <w:pPr>
        <w:spacing w:after="100"/>
        <w:contextualSpacing/>
        <w:rPr>
          <w:rFonts w:cs="Arial"/>
          <w:sz w:val="18"/>
          <w:szCs w:val="18"/>
          <w:lang w:val="es-ES"/>
        </w:rPr>
      </w:pPr>
    </w:p>
    <w:p w14:paraId="46A1DFF3" w14:textId="77777777" w:rsidR="007E3C78" w:rsidRPr="0008148A" w:rsidRDefault="66C2DD38" w:rsidP="004F0675">
      <w:pPr>
        <w:widowControl w:val="0"/>
        <w:spacing w:after="100"/>
        <w:contextualSpacing/>
        <w:rPr>
          <w:sz w:val="18"/>
          <w:szCs w:val="18"/>
          <w:lang w:val="es-ES"/>
        </w:rPr>
      </w:pPr>
      <w:r w:rsidRPr="0008148A">
        <w:rPr>
          <w:sz w:val="18"/>
          <w:szCs w:val="18"/>
          <w:lang w:val="es-ES"/>
        </w:rPr>
        <w:lastRenderedPageBreak/>
        <w:t xml:space="preserve">La etapa de cobertura inicial finaliza cuando sus gastos de bolsillo totales alcanzan </w:t>
      </w:r>
      <w:r w:rsidRPr="0008148A">
        <w:rPr>
          <w:b/>
          <w:sz w:val="18"/>
          <w:szCs w:val="18"/>
          <w:lang w:val="es-ES"/>
        </w:rPr>
        <w:t>$2,100</w:t>
      </w:r>
      <w:r w:rsidRPr="0008148A">
        <w:rPr>
          <w:sz w:val="18"/>
          <w:szCs w:val="18"/>
          <w:lang w:val="es-ES"/>
        </w:rPr>
        <w:t xml:space="preserve">. En ese momento comienza la Etapa de cobertura catastrófica. Nuestro plan cubre todo el costo de sus medicamentos a partir de allí hasta el final del año. Consulte el </w:t>
      </w:r>
      <w:r w:rsidRPr="0008148A">
        <w:rPr>
          <w:b/>
          <w:sz w:val="18"/>
          <w:szCs w:val="18"/>
          <w:lang w:val="es-ES"/>
        </w:rPr>
        <w:t>Capítulo 6</w:t>
      </w:r>
      <w:r w:rsidRPr="0008148A">
        <w:rPr>
          <w:sz w:val="18"/>
          <w:szCs w:val="18"/>
          <w:lang w:val="es-ES"/>
        </w:rPr>
        <w:t xml:space="preserve"> de su </w:t>
      </w:r>
      <w:r w:rsidRPr="0008148A">
        <w:rPr>
          <w:i/>
          <w:sz w:val="18"/>
          <w:szCs w:val="18"/>
          <w:lang w:val="es-ES"/>
        </w:rPr>
        <w:t xml:space="preserve">Manual del Miembro </w:t>
      </w:r>
      <w:r w:rsidRPr="0008148A">
        <w:rPr>
          <w:sz w:val="18"/>
          <w:szCs w:val="18"/>
          <w:lang w:val="es-ES"/>
        </w:rPr>
        <w:t>para obtener más información sobre cuánto pagará por sus medicamentos.</w:t>
      </w:r>
      <w:bookmarkStart w:id="53" w:name="_Toc505959526"/>
      <w:bookmarkStart w:id="54" w:name="_Toc207029424"/>
    </w:p>
    <w:p w14:paraId="07FFA5F3" w14:textId="4B194A90" w:rsidR="00F33B9C" w:rsidRPr="0008148A" w:rsidRDefault="000E3D6D" w:rsidP="007E3C78">
      <w:pPr>
        <w:pStyle w:val="Heading2"/>
        <w:rPr>
          <w:rFonts w:cs="Arial"/>
          <w:noProof/>
          <w:sz w:val="20"/>
          <w:szCs w:val="20"/>
          <w:lang w:val="es-ES"/>
        </w:rPr>
      </w:pPr>
      <w:r w:rsidRPr="0008148A">
        <w:rPr>
          <w:rFonts w:cs="Arial"/>
          <w:noProof/>
          <w:sz w:val="20"/>
          <w:szCs w:val="20"/>
          <w:lang w:val="es-ES"/>
        </w:rPr>
        <w:t xml:space="preserve">E4. </w:t>
      </w:r>
      <w:bookmarkStart w:id="55" w:name="_Toc451869453"/>
      <w:r w:rsidRPr="0008148A">
        <w:rPr>
          <w:rFonts w:cs="Arial"/>
          <w:noProof/>
          <w:sz w:val="20"/>
          <w:szCs w:val="20"/>
          <w:lang w:val="es-ES"/>
        </w:rPr>
        <w:t>Etapa 2: "Etapa de cobertura catastrófica"</w:t>
      </w:r>
      <w:bookmarkEnd w:id="53"/>
      <w:bookmarkEnd w:id="54"/>
      <w:bookmarkEnd w:id="55"/>
    </w:p>
    <w:p w14:paraId="21DF42E9" w14:textId="5126B744" w:rsidR="00160E41" w:rsidRPr="0008148A" w:rsidRDefault="00A91F63" w:rsidP="007E3C78">
      <w:pPr>
        <w:keepNext/>
        <w:spacing w:after="80"/>
        <w:rPr>
          <w:rFonts w:cs="Arial"/>
          <w:color w:val="2C67B1" w:themeColor="accent4" w:themeShade="BF"/>
          <w:sz w:val="18"/>
          <w:szCs w:val="18"/>
          <w:lang w:val="es-ES"/>
        </w:rPr>
      </w:pPr>
      <w:r w:rsidRPr="0008148A">
        <w:rPr>
          <w:sz w:val="18"/>
          <w:szCs w:val="18"/>
          <w:lang w:val="es-ES"/>
        </w:rPr>
        <w:t xml:space="preserve">Al alcanzar el límite de gastos de bolsillo de </w:t>
      </w:r>
      <w:r w:rsidRPr="0008148A">
        <w:rPr>
          <w:b/>
          <w:sz w:val="18"/>
          <w:szCs w:val="18"/>
          <w:lang w:val="es-ES"/>
        </w:rPr>
        <w:t>$2,100</w:t>
      </w:r>
      <w:r w:rsidRPr="0008148A">
        <w:rPr>
          <w:sz w:val="18"/>
          <w:szCs w:val="18"/>
          <w:lang w:val="es-ES"/>
        </w:rPr>
        <w:t xml:space="preserve"> para sus medicamentos, comienza la Etapa de cobertura catastrófica en la que no paga nada por los medicamentos cubiertos. Permanecerá en la Etapa de cobertura catastrófica hasta el final del año calendario. </w:t>
      </w:r>
    </w:p>
    <w:p w14:paraId="219E1F89" w14:textId="74691152" w:rsidR="00A127E0" w:rsidRPr="0008148A" w:rsidRDefault="00A127E0" w:rsidP="007E3C78">
      <w:pPr>
        <w:keepNext/>
        <w:spacing w:after="80"/>
        <w:rPr>
          <w:rFonts w:cs="Arial"/>
          <w:i/>
          <w:iCs/>
          <w:sz w:val="18"/>
          <w:szCs w:val="18"/>
          <w:lang w:val="es-ES"/>
        </w:rPr>
      </w:pPr>
      <w:r w:rsidRPr="0008148A">
        <w:rPr>
          <w:sz w:val="18"/>
          <w:szCs w:val="18"/>
          <w:lang w:val="es-ES"/>
        </w:rPr>
        <w:t xml:space="preserve">Para más detalles sobre sus costos durante la Etapa de cobertura catastrófica, consulte el </w:t>
      </w:r>
      <w:r w:rsidRPr="0008148A">
        <w:rPr>
          <w:b/>
          <w:sz w:val="18"/>
          <w:szCs w:val="18"/>
          <w:lang w:val="es-ES"/>
        </w:rPr>
        <w:t>Capítulo 6</w:t>
      </w:r>
      <w:r w:rsidRPr="0008148A">
        <w:rPr>
          <w:sz w:val="18"/>
          <w:szCs w:val="18"/>
          <w:lang w:val="es-ES"/>
        </w:rPr>
        <w:t>.</w:t>
      </w:r>
    </w:p>
    <w:p w14:paraId="64A488E4" w14:textId="3EB42270" w:rsidR="000B3251" w:rsidRPr="0008148A" w:rsidRDefault="00377E5E" w:rsidP="007E3C78">
      <w:pPr>
        <w:pStyle w:val="Specialnote"/>
        <w:numPr>
          <w:ilvl w:val="0"/>
          <w:numId w:val="0"/>
        </w:numPr>
        <w:tabs>
          <w:tab w:val="clear" w:pos="360"/>
          <w:tab w:val="left" w:pos="288"/>
        </w:tabs>
        <w:spacing w:after="80"/>
        <w:ind w:right="720"/>
        <w:rPr>
          <w:rFonts w:cs="Arial"/>
          <w:sz w:val="18"/>
          <w:szCs w:val="22"/>
          <w:lang w:val="es-ES"/>
        </w:rPr>
      </w:pPr>
      <w:r w:rsidRPr="0008148A">
        <w:rPr>
          <w:b/>
          <w:sz w:val="18"/>
          <w:szCs w:val="22"/>
          <w:lang w:val="es-ES"/>
        </w:rPr>
        <w:t xml:space="preserve">Cambios en los costos de medicamentos </w:t>
      </w:r>
    </w:p>
    <w:p w14:paraId="172483BF" w14:textId="030F5285" w:rsidR="00ED4085" w:rsidRPr="0008148A" w:rsidRDefault="00ED4085" w:rsidP="007E3C78">
      <w:pPr>
        <w:spacing w:after="80"/>
        <w:rPr>
          <w:rFonts w:cs="Arial"/>
          <w:sz w:val="18"/>
          <w:szCs w:val="18"/>
          <w:lang w:val="es-ES"/>
        </w:rPr>
      </w:pPr>
      <w:r w:rsidRPr="0008148A">
        <w:rPr>
          <w:b/>
          <w:sz w:val="18"/>
          <w:szCs w:val="18"/>
          <w:lang w:val="es-ES"/>
        </w:rPr>
        <w:t xml:space="preserve">Cambiamos algunos medicamentos de la </w:t>
      </w:r>
      <w:r w:rsidRPr="0008148A">
        <w:rPr>
          <w:b/>
          <w:i/>
          <w:sz w:val="18"/>
          <w:szCs w:val="18"/>
          <w:lang w:val="es-ES"/>
        </w:rPr>
        <w:t>Lista de medicamentos</w:t>
      </w:r>
      <w:r w:rsidRPr="0008148A">
        <w:rPr>
          <w:b/>
          <w:sz w:val="18"/>
          <w:szCs w:val="18"/>
          <w:lang w:val="es-ES"/>
        </w:rPr>
        <w:t xml:space="preserve"> a un nivel inferior o superior</w:t>
      </w:r>
      <w:r w:rsidRPr="0008148A">
        <w:rPr>
          <w:sz w:val="18"/>
          <w:szCs w:val="18"/>
          <w:lang w:val="es-ES"/>
        </w:rPr>
        <w:t xml:space="preserve">. Si sus medicamentos cambian de nivel, esto podría afectar su copago. Para verificar si sus medicamentos pertenecen a un nivel diferente, búsquelos en la </w:t>
      </w:r>
      <w:r w:rsidRPr="0008148A">
        <w:rPr>
          <w:i/>
          <w:sz w:val="18"/>
          <w:szCs w:val="18"/>
          <w:lang w:val="es-ES"/>
        </w:rPr>
        <w:t>Lista de medicamentos</w:t>
      </w:r>
      <w:r w:rsidRPr="0008148A">
        <w:rPr>
          <w:sz w:val="18"/>
          <w:szCs w:val="18"/>
          <w:lang w:val="es-ES"/>
        </w:rPr>
        <w:t xml:space="preserve">. </w:t>
      </w:r>
    </w:p>
    <w:p w14:paraId="7CF48475" w14:textId="025754B4" w:rsidR="00ED4085" w:rsidRPr="0008148A" w:rsidRDefault="00ED4085" w:rsidP="007E3C78">
      <w:pPr>
        <w:spacing w:after="80"/>
        <w:rPr>
          <w:sz w:val="18"/>
          <w:szCs w:val="18"/>
          <w:lang w:val="es-ES"/>
        </w:rPr>
      </w:pPr>
      <w:r w:rsidRPr="0008148A">
        <w:rPr>
          <w:sz w:val="18"/>
          <w:szCs w:val="18"/>
          <w:lang w:val="es-ES"/>
        </w:rPr>
        <w:t>La siguiente tabla muestra los costos de sus medicamentos según cada uno de nuestros cinco (5)</w:t>
      </w:r>
      <w:r w:rsidRPr="0008148A">
        <w:rPr>
          <w:color w:val="548DD4"/>
          <w:sz w:val="18"/>
          <w:szCs w:val="18"/>
          <w:lang w:val="es-ES"/>
        </w:rPr>
        <w:t xml:space="preserve"> </w:t>
      </w:r>
      <w:r w:rsidRPr="0008148A">
        <w:rPr>
          <w:sz w:val="18"/>
          <w:szCs w:val="18"/>
          <w:lang w:val="es-ES"/>
        </w:rPr>
        <w:t xml:space="preserve">niveles. </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firstRow="1" w:lastRow="0" w:firstColumn="1" w:lastColumn="0" w:noHBand="0" w:noVBand="1"/>
        <w:tblCaption w:val="Pg. 19 Table depicting Costs for drugs in each of our drug tiers"/>
        <w:tblDescription w:val="Pg. 19 Table depicting Costs for drugs in each of our drug tiers"/>
      </w:tblPr>
      <w:tblGrid>
        <w:gridCol w:w="3600"/>
        <w:gridCol w:w="2880"/>
        <w:gridCol w:w="3024"/>
      </w:tblGrid>
      <w:tr w:rsidR="00ED4085" w:rsidRPr="0008148A" w14:paraId="460D7E9C" w14:textId="77777777" w:rsidTr="0006390A">
        <w:trPr>
          <w:tblHeader/>
        </w:trPr>
        <w:tc>
          <w:tcPr>
            <w:tcW w:w="3600" w:type="dxa"/>
            <w:tcBorders>
              <w:top w:val="nil"/>
              <w:left w:val="nil"/>
              <w:bottom w:val="single" w:sz="4" w:space="0" w:color="auto"/>
            </w:tcBorders>
            <w:shd w:val="clear" w:color="000000" w:fill="FFFFFF"/>
          </w:tcPr>
          <w:p w14:paraId="4B8A7177" w14:textId="77777777" w:rsidR="00ED4085" w:rsidRPr="0008148A" w:rsidRDefault="00ED4085" w:rsidP="00C6193F">
            <w:pPr>
              <w:spacing w:after="0" w:line="276" w:lineRule="auto"/>
              <w:rPr>
                <w:rFonts w:cs="Arial"/>
                <w:sz w:val="18"/>
                <w:szCs w:val="18"/>
                <w:lang w:val="es-ES"/>
              </w:rPr>
            </w:pPr>
          </w:p>
        </w:tc>
        <w:tc>
          <w:tcPr>
            <w:tcW w:w="2880" w:type="dxa"/>
            <w:tcBorders>
              <w:bottom w:val="single" w:sz="4" w:space="0" w:color="auto"/>
            </w:tcBorders>
            <w:shd w:val="clear" w:color="000000" w:fill="E8E8E8"/>
          </w:tcPr>
          <w:p w14:paraId="192FD0E7" w14:textId="64957B77" w:rsidR="00ED4085" w:rsidRPr="0008148A" w:rsidRDefault="008A3C75" w:rsidP="00C6193F">
            <w:pPr>
              <w:pStyle w:val="TableHeading"/>
              <w:spacing w:line="276" w:lineRule="auto"/>
              <w:ind w:right="0"/>
              <w:rPr>
                <w:rFonts w:cs="Arial"/>
                <w:b w:val="0"/>
                <w:sz w:val="18"/>
                <w:szCs w:val="18"/>
                <w:lang w:val="es-ES"/>
              </w:rPr>
            </w:pPr>
            <w:r w:rsidRPr="0008148A">
              <w:rPr>
                <w:sz w:val="18"/>
                <w:szCs w:val="18"/>
                <w:lang w:val="es-ES"/>
              </w:rPr>
              <w:t>2025 (este año)</w:t>
            </w:r>
          </w:p>
        </w:tc>
        <w:tc>
          <w:tcPr>
            <w:tcW w:w="3024" w:type="dxa"/>
            <w:tcBorders>
              <w:bottom w:val="single" w:sz="4" w:space="0" w:color="auto"/>
            </w:tcBorders>
            <w:shd w:val="clear" w:color="000000" w:fill="E8E8E8"/>
          </w:tcPr>
          <w:p w14:paraId="5A6DEC42" w14:textId="55AE77B2" w:rsidR="00ED4085" w:rsidRPr="0008148A" w:rsidRDefault="008A3C75" w:rsidP="00C6193F">
            <w:pPr>
              <w:spacing w:after="0" w:line="276" w:lineRule="auto"/>
              <w:jc w:val="center"/>
              <w:rPr>
                <w:rFonts w:cs="Arial"/>
                <w:sz w:val="18"/>
                <w:szCs w:val="18"/>
                <w:lang w:val="es-ES"/>
              </w:rPr>
            </w:pPr>
            <w:r w:rsidRPr="0008148A">
              <w:rPr>
                <w:b/>
                <w:sz w:val="18"/>
                <w:szCs w:val="18"/>
                <w:lang w:val="es-ES"/>
              </w:rPr>
              <w:t>2026 (el próximo año)</w:t>
            </w:r>
          </w:p>
        </w:tc>
      </w:tr>
      <w:tr w:rsidR="00F30E86" w:rsidRPr="0008148A" w14:paraId="13970182" w14:textId="77777777" w:rsidTr="0006390A">
        <w:tc>
          <w:tcPr>
            <w:tcW w:w="3600" w:type="dxa"/>
            <w:shd w:val="clear" w:color="000000" w:fill="FFFFFF"/>
          </w:tcPr>
          <w:p w14:paraId="616EA450" w14:textId="77777777" w:rsidR="00F30E86" w:rsidRPr="0008148A" w:rsidRDefault="00F30E86" w:rsidP="00C6193F">
            <w:pPr>
              <w:spacing w:after="0" w:line="276" w:lineRule="auto"/>
              <w:rPr>
                <w:rFonts w:cs="Arial"/>
                <w:b/>
                <w:i/>
                <w:color w:val="0000FF"/>
                <w:sz w:val="18"/>
                <w:szCs w:val="18"/>
                <w:lang w:val="es-ES"/>
              </w:rPr>
            </w:pPr>
            <w:r w:rsidRPr="0008148A">
              <w:rPr>
                <w:b/>
                <w:sz w:val="18"/>
                <w:szCs w:val="18"/>
                <w:lang w:val="es-ES"/>
              </w:rPr>
              <w:t>Medicamentos del nivel 1: Genéricos preferidos</w:t>
            </w:r>
          </w:p>
          <w:p w14:paraId="06CB8EFB" w14:textId="6CA26CFF" w:rsidR="00F30E86" w:rsidRPr="0008148A" w:rsidRDefault="00F30E86" w:rsidP="00C6193F">
            <w:pPr>
              <w:spacing w:after="0" w:line="276" w:lineRule="auto"/>
              <w:rPr>
                <w:rFonts w:cs="Arial"/>
                <w:b/>
                <w:sz w:val="18"/>
                <w:szCs w:val="18"/>
                <w:lang w:val="es-ES"/>
              </w:rPr>
            </w:pPr>
            <w:r w:rsidRPr="0008148A">
              <w:rPr>
                <w:sz w:val="18"/>
                <w:szCs w:val="18"/>
                <w:lang w:val="es-ES"/>
              </w:rPr>
              <w:t>Costo por el suministro para un mes de un medicamento de Nivel 1 surtido en una farmacia de la red</w:t>
            </w:r>
          </w:p>
        </w:tc>
        <w:tc>
          <w:tcPr>
            <w:tcW w:w="2880" w:type="dxa"/>
            <w:shd w:val="clear" w:color="000000" w:fill="FFFFFF"/>
          </w:tcPr>
          <w:p w14:paraId="4A38E8C2" w14:textId="1366942B" w:rsidR="00F30E86" w:rsidRPr="0008148A" w:rsidRDefault="00EF5DCB" w:rsidP="00C6193F">
            <w:pPr>
              <w:spacing w:after="0" w:line="276" w:lineRule="auto"/>
              <w:rPr>
                <w:rFonts w:cs="Arial"/>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tc>
        <w:tc>
          <w:tcPr>
            <w:tcW w:w="3024" w:type="dxa"/>
            <w:shd w:val="clear" w:color="000000" w:fill="FFFFFF"/>
          </w:tcPr>
          <w:p w14:paraId="04462F73" w14:textId="40FF3989" w:rsidR="00F30E86" w:rsidRPr="0008148A" w:rsidRDefault="00E91E07" w:rsidP="00C6193F">
            <w:pPr>
              <w:spacing w:after="0" w:line="276" w:lineRule="auto"/>
              <w:rPr>
                <w:rFonts w:cs="Arial"/>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tc>
      </w:tr>
      <w:tr w:rsidR="00BC3EF7" w:rsidRPr="0008148A" w14:paraId="182F1466" w14:textId="77777777" w:rsidTr="0006390A">
        <w:tc>
          <w:tcPr>
            <w:tcW w:w="3600" w:type="dxa"/>
            <w:shd w:val="clear" w:color="000000" w:fill="FFFFFF"/>
          </w:tcPr>
          <w:p w14:paraId="5DB1A04D" w14:textId="77777777" w:rsidR="00BC3EF7" w:rsidRPr="0008148A" w:rsidRDefault="00BC3EF7" w:rsidP="00C6193F">
            <w:pPr>
              <w:spacing w:after="0" w:line="276" w:lineRule="auto"/>
              <w:rPr>
                <w:rFonts w:cs="Arial"/>
                <w:b/>
                <w:i/>
                <w:color w:val="0000FF"/>
                <w:sz w:val="18"/>
                <w:szCs w:val="18"/>
                <w:lang w:val="es-ES"/>
              </w:rPr>
            </w:pPr>
            <w:r w:rsidRPr="0008148A">
              <w:rPr>
                <w:b/>
                <w:sz w:val="18"/>
                <w:szCs w:val="18"/>
                <w:lang w:val="es-ES"/>
              </w:rPr>
              <w:t>Medicamentos del nivel 2: Medicamentos genéricos</w:t>
            </w:r>
          </w:p>
          <w:p w14:paraId="1EDCE314" w14:textId="025F91AD" w:rsidR="00BC3EF7" w:rsidRPr="0008148A" w:rsidRDefault="00BC3EF7" w:rsidP="00C6193F">
            <w:pPr>
              <w:spacing w:after="0" w:line="276" w:lineRule="auto"/>
              <w:rPr>
                <w:rFonts w:cs="Arial"/>
                <w:b/>
                <w:sz w:val="18"/>
                <w:szCs w:val="18"/>
                <w:lang w:val="es-ES"/>
              </w:rPr>
            </w:pPr>
            <w:r w:rsidRPr="0008148A">
              <w:rPr>
                <w:sz w:val="18"/>
                <w:szCs w:val="18"/>
                <w:lang w:val="es-ES"/>
              </w:rPr>
              <w:t>Costo por el suministro para un mes de un medicamento de Nivel 2 surtido en una farmacia de la red</w:t>
            </w:r>
          </w:p>
        </w:tc>
        <w:tc>
          <w:tcPr>
            <w:tcW w:w="2880" w:type="dxa"/>
            <w:shd w:val="clear" w:color="000000" w:fill="FFFFFF"/>
          </w:tcPr>
          <w:p w14:paraId="1B002A32" w14:textId="614EFED3" w:rsidR="00BC3EF7" w:rsidRPr="0008148A" w:rsidRDefault="00EF5DCB" w:rsidP="00C6193F">
            <w:pPr>
              <w:spacing w:after="0" w:line="276" w:lineRule="auto"/>
              <w:rPr>
                <w:rFonts w:cs="Arial"/>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tc>
        <w:tc>
          <w:tcPr>
            <w:tcW w:w="3024" w:type="dxa"/>
            <w:shd w:val="clear" w:color="000000" w:fill="FFFFFF"/>
          </w:tcPr>
          <w:p w14:paraId="705F6EEB" w14:textId="0D725FD2" w:rsidR="00BC3EF7" w:rsidRPr="0008148A" w:rsidRDefault="00E91E07" w:rsidP="00C6193F">
            <w:pPr>
              <w:spacing w:after="0" w:line="276" w:lineRule="auto"/>
              <w:rPr>
                <w:rFonts w:cs="Arial"/>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tc>
      </w:tr>
      <w:tr w:rsidR="00BC3EF7" w:rsidRPr="0008148A" w14:paraId="1F6A53E8" w14:textId="77777777" w:rsidTr="0006390A">
        <w:tc>
          <w:tcPr>
            <w:tcW w:w="3600" w:type="dxa"/>
            <w:shd w:val="clear" w:color="000000" w:fill="FFFFFF"/>
          </w:tcPr>
          <w:p w14:paraId="27645C50" w14:textId="77777777" w:rsidR="00BC3EF7" w:rsidRPr="0008148A" w:rsidRDefault="00BC3EF7" w:rsidP="00C6193F">
            <w:pPr>
              <w:spacing w:after="0" w:line="276" w:lineRule="auto"/>
              <w:rPr>
                <w:rFonts w:cs="Arial"/>
                <w:b/>
                <w:i/>
                <w:color w:val="0000FF"/>
                <w:sz w:val="18"/>
                <w:szCs w:val="18"/>
                <w:lang w:val="es-ES"/>
              </w:rPr>
            </w:pPr>
            <w:r w:rsidRPr="0008148A">
              <w:rPr>
                <w:b/>
                <w:sz w:val="18"/>
                <w:szCs w:val="18"/>
                <w:lang w:val="es-ES"/>
              </w:rPr>
              <w:t>Medicamentos del nivel 3: Medicamentos de marca preferida</w:t>
            </w:r>
          </w:p>
          <w:p w14:paraId="2DBD84A9" w14:textId="503620F6" w:rsidR="00BC3EF7" w:rsidRPr="0008148A" w:rsidRDefault="00BC3EF7" w:rsidP="00C6193F">
            <w:pPr>
              <w:spacing w:after="0" w:line="276" w:lineRule="auto"/>
              <w:rPr>
                <w:rFonts w:cs="Arial"/>
                <w:b/>
                <w:sz w:val="18"/>
                <w:szCs w:val="18"/>
                <w:lang w:val="es-ES"/>
              </w:rPr>
            </w:pPr>
            <w:r w:rsidRPr="0008148A">
              <w:rPr>
                <w:sz w:val="18"/>
                <w:szCs w:val="18"/>
                <w:lang w:val="es-ES"/>
              </w:rPr>
              <w:t>Costo por el suministro para un mes de un medicamento de Nivel 3 surtido en una farmacia de la red</w:t>
            </w:r>
          </w:p>
        </w:tc>
        <w:tc>
          <w:tcPr>
            <w:tcW w:w="2880" w:type="dxa"/>
            <w:shd w:val="clear" w:color="000000" w:fill="FFFFFF"/>
          </w:tcPr>
          <w:p w14:paraId="59620B10" w14:textId="77777777" w:rsidR="00BC3EF7" w:rsidRPr="0008148A" w:rsidRDefault="00EF5DCB" w:rsidP="00C6193F">
            <w:pPr>
              <w:spacing w:after="0" w:line="276" w:lineRule="auto"/>
              <w:rPr>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p w14:paraId="787F5A33" w14:textId="77777777" w:rsidR="000852EC" w:rsidRPr="0008148A" w:rsidRDefault="000852EC" w:rsidP="00C6193F">
            <w:pPr>
              <w:spacing w:after="0" w:line="276" w:lineRule="auto"/>
              <w:rPr>
                <w:rFonts w:cs="Arial"/>
                <w:sz w:val="18"/>
                <w:szCs w:val="18"/>
                <w:lang w:val="es-ES"/>
              </w:rPr>
            </w:pPr>
          </w:p>
          <w:p w14:paraId="5A971DDC" w14:textId="48B4457F" w:rsidR="000852EC" w:rsidRPr="0008148A" w:rsidRDefault="000852EC" w:rsidP="00C6193F">
            <w:pPr>
              <w:spacing w:after="0" w:line="276" w:lineRule="auto"/>
              <w:rPr>
                <w:rFonts w:cs="Arial"/>
                <w:sz w:val="18"/>
                <w:szCs w:val="18"/>
                <w:lang w:val="es-ES"/>
              </w:rPr>
            </w:pPr>
            <w:r w:rsidRPr="0008148A">
              <w:rPr>
                <w:sz w:val="18"/>
                <w:szCs w:val="18"/>
                <w:lang w:val="es-ES"/>
              </w:rPr>
              <w:t xml:space="preserve">Su copago por un suministro para un mes (30 días) de cada insulina cubierta es de </w:t>
            </w:r>
            <w:r w:rsidRPr="0008148A">
              <w:rPr>
                <w:b/>
                <w:sz w:val="18"/>
                <w:szCs w:val="18"/>
                <w:lang w:val="es-ES"/>
              </w:rPr>
              <w:t>$0</w:t>
            </w:r>
            <w:r w:rsidRPr="0008148A">
              <w:rPr>
                <w:sz w:val="18"/>
                <w:szCs w:val="18"/>
                <w:lang w:val="es-ES"/>
              </w:rPr>
              <w:t>.</w:t>
            </w:r>
          </w:p>
        </w:tc>
        <w:tc>
          <w:tcPr>
            <w:tcW w:w="3024" w:type="dxa"/>
            <w:shd w:val="clear" w:color="000000" w:fill="FFFFFF"/>
          </w:tcPr>
          <w:p w14:paraId="5460859A" w14:textId="77777777" w:rsidR="00BC3EF7" w:rsidRPr="0008148A" w:rsidRDefault="00EF5DCB" w:rsidP="00C6193F">
            <w:pPr>
              <w:spacing w:after="0" w:line="276" w:lineRule="auto"/>
              <w:rPr>
                <w:rFonts w:cs="Arial"/>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p w14:paraId="359E1694" w14:textId="77777777" w:rsidR="00C6193F" w:rsidRPr="0008148A" w:rsidRDefault="00C6193F" w:rsidP="00C6193F">
            <w:pPr>
              <w:spacing w:after="0" w:line="276" w:lineRule="auto"/>
              <w:rPr>
                <w:rFonts w:cs="Arial"/>
                <w:sz w:val="18"/>
                <w:szCs w:val="18"/>
                <w:lang w:val="es-ES"/>
              </w:rPr>
            </w:pPr>
          </w:p>
          <w:p w14:paraId="72617249" w14:textId="0650CC46" w:rsidR="00D51F4E" w:rsidRPr="0008148A" w:rsidRDefault="00D51F4E" w:rsidP="00C6193F">
            <w:pPr>
              <w:spacing w:after="0" w:line="276" w:lineRule="auto"/>
              <w:rPr>
                <w:rFonts w:cs="Arial"/>
                <w:sz w:val="18"/>
                <w:szCs w:val="18"/>
                <w:lang w:val="es-ES"/>
              </w:rPr>
            </w:pPr>
            <w:r w:rsidRPr="0008148A">
              <w:rPr>
                <w:sz w:val="18"/>
                <w:szCs w:val="18"/>
                <w:lang w:val="es-ES"/>
              </w:rPr>
              <w:t xml:space="preserve">Su copago por un suministro para un mes (30 días) de cada insulina cubierta es de </w:t>
            </w:r>
            <w:r w:rsidRPr="0008148A">
              <w:rPr>
                <w:b/>
                <w:sz w:val="18"/>
                <w:szCs w:val="18"/>
                <w:lang w:val="es-ES"/>
              </w:rPr>
              <w:t>$0</w:t>
            </w:r>
            <w:r w:rsidRPr="0008148A">
              <w:rPr>
                <w:sz w:val="18"/>
                <w:szCs w:val="18"/>
                <w:lang w:val="es-ES"/>
              </w:rPr>
              <w:t>.</w:t>
            </w:r>
          </w:p>
        </w:tc>
      </w:tr>
      <w:tr w:rsidR="00BC3EF7" w:rsidRPr="0008148A" w14:paraId="4D82D084" w14:textId="77777777" w:rsidTr="0006390A">
        <w:tc>
          <w:tcPr>
            <w:tcW w:w="3600" w:type="dxa"/>
            <w:shd w:val="clear" w:color="000000" w:fill="FFFFFF"/>
          </w:tcPr>
          <w:p w14:paraId="479B5B2D" w14:textId="77777777" w:rsidR="00BC3EF7" w:rsidRPr="0008148A" w:rsidRDefault="00BC3EF7" w:rsidP="00C6193F">
            <w:pPr>
              <w:spacing w:after="0" w:line="276" w:lineRule="auto"/>
              <w:rPr>
                <w:rFonts w:cs="Arial"/>
                <w:b/>
                <w:i/>
                <w:color w:val="0000FF"/>
                <w:sz w:val="18"/>
                <w:szCs w:val="18"/>
                <w:lang w:val="es-ES"/>
              </w:rPr>
            </w:pPr>
            <w:r w:rsidRPr="0008148A">
              <w:rPr>
                <w:b/>
                <w:sz w:val="18"/>
                <w:szCs w:val="18"/>
                <w:lang w:val="es-ES"/>
              </w:rPr>
              <w:t>Medicamentos del nivel 4: Medicamentos no preferidos</w:t>
            </w:r>
          </w:p>
          <w:p w14:paraId="6014DBDE" w14:textId="2E05B713" w:rsidR="00BC3EF7" w:rsidRPr="0008148A" w:rsidRDefault="00BC3EF7" w:rsidP="00C6193F">
            <w:pPr>
              <w:spacing w:after="0" w:line="276" w:lineRule="auto"/>
              <w:rPr>
                <w:rFonts w:cs="Arial"/>
                <w:b/>
                <w:sz w:val="18"/>
                <w:szCs w:val="18"/>
                <w:lang w:val="es-ES"/>
              </w:rPr>
            </w:pPr>
            <w:r w:rsidRPr="0008148A">
              <w:rPr>
                <w:sz w:val="18"/>
                <w:szCs w:val="18"/>
                <w:lang w:val="es-ES"/>
              </w:rPr>
              <w:t>Costo por el suministro para un mes de un medicamento de Nivel 4 surtido en una farmacia de la red</w:t>
            </w:r>
          </w:p>
        </w:tc>
        <w:tc>
          <w:tcPr>
            <w:tcW w:w="2880" w:type="dxa"/>
            <w:shd w:val="clear" w:color="000000" w:fill="FFFFFF"/>
          </w:tcPr>
          <w:p w14:paraId="21104179" w14:textId="77777777" w:rsidR="00BC3EF7" w:rsidRPr="0008148A" w:rsidRDefault="00EF5DCB" w:rsidP="00C6193F">
            <w:pPr>
              <w:spacing w:after="0" w:line="276" w:lineRule="auto"/>
              <w:rPr>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p w14:paraId="7E051A1D" w14:textId="77777777" w:rsidR="000852EC" w:rsidRPr="0008148A" w:rsidRDefault="000852EC" w:rsidP="00C6193F">
            <w:pPr>
              <w:spacing w:after="0" w:line="276" w:lineRule="auto"/>
              <w:rPr>
                <w:rFonts w:cs="Arial"/>
                <w:sz w:val="18"/>
                <w:szCs w:val="18"/>
                <w:lang w:val="es-ES"/>
              </w:rPr>
            </w:pPr>
          </w:p>
          <w:p w14:paraId="1B43AB18" w14:textId="24C7C1C0" w:rsidR="000852EC" w:rsidRPr="0008148A" w:rsidRDefault="000852EC" w:rsidP="00C6193F">
            <w:pPr>
              <w:spacing w:after="0" w:line="276" w:lineRule="auto"/>
              <w:rPr>
                <w:rFonts w:cs="Arial"/>
                <w:sz w:val="18"/>
                <w:szCs w:val="18"/>
                <w:lang w:val="es-ES"/>
              </w:rPr>
            </w:pPr>
            <w:r w:rsidRPr="0008148A">
              <w:rPr>
                <w:sz w:val="18"/>
                <w:szCs w:val="18"/>
                <w:lang w:val="es-ES"/>
              </w:rPr>
              <w:t xml:space="preserve">Su copago por un suministro para un mes (30 días) de cada insulina cubierta es de </w:t>
            </w:r>
            <w:r w:rsidRPr="0008148A">
              <w:rPr>
                <w:b/>
                <w:sz w:val="18"/>
                <w:szCs w:val="18"/>
                <w:lang w:val="es-ES"/>
              </w:rPr>
              <w:t>$0</w:t>
            </w:r>
            <w:r w:rsidRPr="0008148A">
              <w:rPr>
                <w:sz w:val="18"/>
                <w:szCs w:val="18"/>
                <w:lang w:val="es-ES"/>
              </w:rPr>
              <w:t>.</w:t>
            </w:r>
          </w:p>
        </w:tc>
        <w:tc>
          <w:tcPr>
            <w:tcW w:w="3024" w:type="dxa"/>
            <w:shd w:val="clear" w:color="000000" w:fill="FFFFFF"/>
          </w:tcPr>
          <w:p w14:paraId="413C1A09" w14:textId="77777777" w:rsidR="00BC3EF7" w:rsidRPr="0008148A" w:rsidRDefault="00EF5DCB" w:rsidP="00C6193F">
            <w:pPr>
              <w:spacing w:after="0" w:line="276" w:lineRule="auto"/>
              <w:rPr>
                <w:rFonts w:cs="Arial"/>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p w14:paraId="0B384E83" w14:textId="77777777" w:rsidR="00C6193F" w:rsidRPr="0008148A" w:rsidRDefault="00C6193F" w:rsidP="00C6193F">
            <w:pPr>
              <w:spacing w:after="0" w:line="276" w:lineRule="auto"/>
              <w:rPr>
                <w:rFonts w:cs="Arial"/>
                <w:sz w:val="18"/>
                <w:szCs w:val="18"/>
                <w:lang w:val="es-ES"/>
              </w:rPr>
            </w:pPr>
          </w:p>
          <w:p w14:paraId="0E076A39" w14:textId="0681E9DA" w:rsidR="00D51F4E" w:rsidRPr="0008148A" w:rsidRDefault="00D51F4E" w:rsidP="00C6193F">
            <w:pPr>
              <w:spacing w:after="0" w:line="276" w:lineRule="auto"/>
              <w:rPr>
                <w:rFonts w:cs="Arial"/>
                <w:sz w:val="18"/>
                <w:szCs w:val="18"/>
                <w:lang w:val="es-ES"/>
              </w:rPr>
            </w:pPr>
            <w:r w:rsidRPr="0008148A">
              <w:rPr>
                <w:sz w:val="18"/>
                <w:szCs w:val="18"/>
                <w:lang w:val="es-ES"/>
              </w:rPr>
              <w:t xml:space="preserve">Su copago por un suministro para un mes (30 días) de cada insulina cubierta es de </w:t>
            </w:r>
            <w:r w:rsidRPr="0008148A">
              <w:rPr>
                <w:b/>
                <w:sz w:val="18"/>
                <w:szCs w:val="18"/>
                <w:lang w:val="es-ES"/>
              </w:rPr>
              <w:t>$0</w:t>
            </w:r>
            <w:r w:rsidRPr="0008148A">
              <w:rPr>
                <w:sz w:val="18"/>
                <w:szCs w:val="18"/>
                <w:lang w:val="es-ES"/>
              </w:rPr>
              <w:t>.</w:t>
            </w:r>
          </w:p>
        </w:tc>
      </w:tr>
      <w:tr w:rsidR="00BC3EF7" w:rsidRPr="0008148A" w14:paraId="2FE3F154" w14:textId="77777777" w:rsidTr="0006390A">
        <w:tc>
          <w:tcPr>
            <w:tcW w:w="3600" w:type="dxa"/>
            <w:shd w:val="clear" w:color="000000" w:fill="FFFFFF"/>
          </w:tcPr>
          <w:p w14:paraId="4EEA1365" w14:textId="77777777" w:rsidR="00BC3EF7" w:rsidRPr="0008148A" w:rsidRDefault="00BC3EF7" w:rsidP="00C6193F">
            <w:pPr>
              <w:spacing w:after="0" w:line="276" w:lineRule="auto"/>
              <w:rPr>
                <w:rFonts w:cs="Arial"/>
                <w:b/>
                <w:i/>
                <w:color w:val="0000FF"/>
                <w:sz w:val="18"/>
                <w:szCs w:val="18"/>
                <w:lang w:val="es-ES"/>
              </w:rPr>
            </w:pPr>
            <w:r w:rsidRPr="0008148A">
              <w:rPr>
                <w:b/>
                <w:sz w:val="18"/>
                <w:szCs w:val="18"/>
                <w:lang w:val="es-ES"/>
              </w:rPr>
              <w:lastRenderedPageBreak/>
              <w:t>Medicamentos del nivel 5: Medicamentos de especialidad</w:t>
            </w:r>
          </w:p>
          <w:p w14:paraId="6E404CED" w14:textId="04F6E615" w:rsidR="00BC3EF7" w:rsidRPr="0008148A" w:rsidRDefault="00BC3EF7" w:rsidP="00C6193F">
            <w:pPr>
              <w:spacing w:after="0" w:line="276" w:lineRule="auto"/>
              <w:rPr>
                <w:rFonts w:cs="Arial"/>
                <w:b/>
                <w:sz w:val="18"/>
                <w:szCs w:val="18"/>
                <w:lang w:val="es-ES"/>
              </w:rPr>
            </w:pPr>
            <w:r w:rsidRPr="0008148A">
              <w:rPr>
                <w:sz w:val="18"/>
                <w:szCs w:val="18"/>
                <w:lang w:val="es-ES"/>
              </w:rPr>
              <w:t>Costo por el suministro para un mes de un medicamento de Nivel 5 surtido en una farmacia de la red</w:t>
            </w:r>
          </w:p>
        </w:tc>
        <w:tc>
          <w:tcPr>
            <w:tcW w:w="2880" w:type="dxa"/>
            <w:shd w:val="clear" w:color="000000" w:fill="FFFFFF"/>
          </w:tcPr>
          <w:p w14:paraId="7A648142" w14:textId="77777777" w:rsidR="00BC3EF7" w:rsidRPr="0008148A" w:rsidRDefault="00EF5DCB" w:rsidP="00C6193F">
            <w:pPr>
              <w:spacing w:after="0" w:line="276" w:lineRule="auto"/>
              <w:rPr>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p w14:paraId="600A39FF" w14:textId="77777777" w:rsidR="000852EC" w:rsidRPr="0008148A" w:rsidRDefault="000852EC" w:rsidP="00C6193F">
            <w:pPr>
              <w:spacing w:after="0" w:line="276" w:lineRule="auto"/>
              <w:rPr>
                <w:rFonts w:cs="Arial"/>
                <w:sz w:val="18"/>
                <w:szCs w:val="18"/>
                <w:lang w:val="es-ES"/>
              </w:rPr>
            </w:pPr>
          </w:p>
          <w:p w14:paraId="33D420E7" w14:textId="035FCC86" w:rsidR="000852EC" w:rsidRPr="0008148A" w:rsidRDefault="000852EC" w:rsidP="00C6193F">
            <w:pPr>
              <w:spacing w:after="0" w:line="276" w:lineRule="auto"/>
              <w:rPr>
                <w:rFonts w:cs="Arial"/>
                <w:sz w:val="18"/>
                <w:szCs w:val="18"/>
                <w:lang w:val="es-ES"/>
              </w:rPr>
            </w:pPr>
            <w:r w:rsidRPr="0008148A">
              <w:rPr>
                <w:sz w:val="18"/>
                <w:szCs w:val="18"/>
                <w:lang w:val="es-ES"/>
              </w:rPr>
              <w:t xml:space="preserve">Su copago por un suministro para un mes (30 días) de cada insulina cubierta es de </w:t>
            </w:r>
            <w:r w:rsidRPr="0008148A">
              <w:rPr>
                <w:b/>
                <w:sz w:val="18"/>
                <w:szCs w:val="18"/>
                <w:lang w:val="es-ES"/>
              </w:rPr>
              <w:t>$0</w:t>
            </w:r>
            <w:r w:rsidRPr="0008148A">
              <w:rPr>
                <w:sz w:val="18"/>
                <w:szCs w:val="18"/>
                <w:lang w:val="es-ES"/>
              </w:rPr>
              <w:t>.</w:t>
            </w:r>
          </w:p>
        </w:tc>
        <w:tc>
          <w:tcPr>
            <w:tcW w:w="3024" w:type="dxa"/>
            <w:shd w:val="clear" w:color="000000" w:fill="FFFFFF"/>
          </w:tcPr>
          <w:p w14:paraId="2E97A153" w14:textId="77777777" w:rsidR="00BC3EF7" w:rsidRPr="0008148A" w:rsidRDefault="00EF5DCB" w:rsidP="00C6193F">
            <w:pPr>
              <w:spacing w:after="0" w:line="276" w:lineRule="auto"/>
              <w:rPr>
                <w:rFonts w:cs="Arial"/>
                <w:sz w:val="18"/>
                <w:szCs w:val="18"/>
                <w:lang w:val="es-ES"/>
              </w:rPr>
            </w:pPr>
            <w:r w:rsidRPr="0008148A">
              <w:rPr>
                <w:sz w:val="18"/>
                <w:szCs w:val="18"/>
                <w:lang w:val="es-ES"/>
              </w:rPr>
              <w:t xml:space="preserve">Su copago por un suministro para un mes (30 días) es de </w:t>
            </w:r>
            <w:r w:rsidRPr="0008148A">
              <w:rPr>
                <w:b/>
                <w:sz w:val="18"/>
                <w:szCs w:val="18"/>
                <w:lang w:val="es-ES"/>
              </w:rPr>
              <w:t>$0</w:t>
            </w:r>
            <w:r w:rsidRPr="0008148A">
              <w:rPr>
                <w:sz w:val="18"/>
                <w:szCs w:val="18"/>
                <w:lang w:val="es-ES"/>
              </w:rPr>
              <w:t>.</w:t>
            </w:r>
          </w:p>
          <w:p w14:paraId="0F90B1AA" w14:textId="77777777" w:rsidR="00C6193F" w:rsidRPr="0008148A" w:rsidRDefault="00C6193F" w:rsidP="00C6193F">
            <w:pPr>
              <w:spacing w:after="0" w:line="276" w:lineRule="auto"/>
              <w:rPr>
                <w:rFonts w:cs="Arial"/>
                <w:sz w:val="18"/>
                <w:szCs w:val="18"/>
                <w:lang w:val="es-ES"/>
              </w:rPr>
            </w:pPr>
          </w:p>
          <w:p w14:paraId="6BFEFAAF" w14:textId="7A1020A1" w:rsidR="00D51F4E" w:rsidRPr="0008148A" w:rsidRDefault="00D51F4E" w:rsidP="00C6193F">
            <w:pPr>
              <w:spacing w:after="0" w:line="276" w:lineRule="auto"/>
              <w:rPr>
                <w:rFonts w:cs="Arial"/>
                <w:sz w:val="18"/>
                <w:szCs w:val="18"/>
                <w:lang w:val="es-ES"/>
              </w:rPr>
            </w:pPr>
            <w:r w:rsidRPr="0008148A">
              <w:rPr>
                <w:sz w:val="18"/>
                <w:szCs w:val="18"/>
                <w:lang w:val="es-ES"/>
              </w:rPr>
              <w:t xml:space="preserve">Su copago por un suministro para un mes (30 días) de cada insulina cubierta es de </w:t>
            </w:r>
            <w:r w:rsidRPr="0008148A">
              <w:rPr>
                <w:b/>
                <w:sz w:val="18"/>
                <w:szCs w:val="18"/>
                <w:lang w:val="es-ES"/>
              </w:rPr>
              <w:t>$0</w:t>
            </w:r>
            <w:r w:rsidRPr="0008148A">
              <w:rPr>
                <w:sz w:val="18"/>
                <w:szCs w:val="18"/>
                <w:lang w:val="es-ES"/>
              </w:rPr>
              <w:t>.</w:t>
            </w:r>
          </w:p>
        </w:tc>
      </w:tr>
    </w:tbl>
    <w:p w14:paraId="090BBF96" w14:textId="44DFE225" w:rsidR="00BC4E58" w:rsidRPr="0008148A" w:rsidRDefault="008102EE" w:rsidP="00193D6D">
      <w:pPr>
        <w:pStyle w:val="Indice1A"/>
        <w:rPr>
          <w:sz w:val="24"/>
          <w:szCs w:val="24"/>
          <w:lang w:val="es-ES"/>
        </w:rPr>
      </w:pPr>
      <w:bookmarkStart w:id="56" w:name="_Toc190801533"/>
      <w:bookmarkStart w:id="57" w:name="_Toc352766365"/>
      <w:bookmarkStart w:id="58" w:name="_Toc505959527"/>
      <w:bookmarkStart w:id="59" w:name="_Toc451869454"/>
      <w:bookmarkStart w:id="60" w:name="_Toc207029425"/>
      <w:r w:rsidRPr="0008148A">
        <w:rPr>
          <w:sz w:val="24"/>
          <w:szCs w:val="24"/>
          <w:lang w:val="es-ES"/>
        </w:rPr>
        <w:t>Cambios administrativos</w:t>
      </w:r>
      <w:bookmarkEnd w:id="56"/>
      <w:bookmarkEnd w:id="57"/>
      <w:bookmarkEnd w:id="58"/>
      <w:bookmarkEnd w:id="59"/>
      <w:bookmarkEnd w:id="60"/>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firstRow="1" w:lastRow="0" w:firstColumn="1" w:lastColumn="0" w:noHBand="0" w:noVBand="1"/>
        <w:tblCaption w:val="Pg. 20 Table depicting Administrative changes"/>
        <w:tblDescription w:val="Pg. 20 Table depicting Administrative changes "/>
      </w:tblPr>
      <w:tblGrid>
        <w:gridCol w:w="1793"/>
        <w:gridCol w:w="3027"/>
        <w:gridCol w:w="4684"/>
      </w:tblGrid>
      <w:tr w:rsidR="00A62F77" w:rsidRPr="0008148A" w14:paraId="49213F6E" w14:textId="77777777" w:rsidTr="007E3C78">
        <w:trPr>
          <w:cantSplit/>
          <w:tblHeader/>
        </w:trPr>
        <w:tc>
          <w:tcPr>
            <w:tcW w:w="1793" w:type="dxa"/>
            <w:tcBorders>
              <w:top w:val="nil"/>
              <w:left w:val="nil"/>
              <w:bottom w:val="single" w:sz="4" w:space="0" w:color="auto"/>
            </w:tcBorders>
            <w:shd w:val="clear" w:color="auto" w:fill="FFFFFF" w:themeFill="background1"/>
          </w:tcPr>
          <w:p w14:paraId="22C19098" w14:textId="77777777" w:rsidR="003969E7" w:rsidRPr="0008148A" w:rsidRDefault="003969E7" w:rsidP="00E25C1C">
            <w:pPr>
              <w:spacing w:after="0"/>
              <w:rPr>
                <w:rFonts w:cs="Arial"/>
                <w:sz w:val="18"/>
                <w:szCs w:val="18"/>
                <w:lang w:val="es-ES"/>
              </w:rPr>
            </w:pPr>
          </w:p>
        </w:tc>
        <w:tc>
          <w:tcPr>
            <w:tcW w:w="3027" w:type="dxa"/>
            <w:tcBorders>
              <w:bottom w:val="single" w:sz="4" w:space="0" w:color="auto"/>
            </w:tcBorders>
            <w:shd w:val="clear" w:color="auto" w:fill="E8E8E8"/>
          </w:tcPr>
          <w:p w14:paraId="76D4EC69" w14:textId="117FE2FE" w:rsidR="003969E7" w:rsidRPr="0008148A" w:rsidRDefault="008A3C75" w:rsidP="00E25C1C">
            <w:pPr>
              <w:spacing w:after="0"/>
              <w:jc w:val="center"/>
              <w:rPr>
                <w:rFonts w:cs="Arial"/>
                <w:b/>
                <w:sz w:val="18"/>
                <w:szCs w:val="18"/>
                <w:lang w:val="es-ES"/>
              </w:rPr>
            </w:pPr>
            <w:r w:rsidRPr="0008148A">
              <w:rPr>
                <w:b/>
                <w:sz w:val="18"/>
                <w:szCs w:val="18"/>
                <w:lang w:val="es-ES"/>
              </w:rPr>
              <w:t>2025 (este año)</w:t>
            </w:r>
          </w:p>
        </w:tc>
        <w:tc>
          <w:tcPr>
            <w:tcW w:w="4684" w:type="dxa"/>
            <w:tcBorders>
              <w:bottom w:val="single" w:sz="4" w:space="0" w:color="auto"/>
            </w:tcBorders>
            <w:shd w:val="clear" w:color="auto" w:fill="E8E8E8"/>
          </w:tcPr>
          <w:p w14:paraId="617E6623" w14:textId="7233EEFB" w:rsidR="003969E7" w:rsidRPr="0008148A" w:rsidRDefault="008A3C75" w:rsidP="00E25C1C">
            <w:pPr>
              <w:spacing w:after="0"/>
              <w:jc w:val="center"/>
              <w:rPr>
                <w:rFonts w:cs="Arial"/>
                <w:sz w:val="18"/>
                <w:szCs w:val="18"/>
                <w:lang w:val="es-ES"/>
              </w:rPr>
            </w:pPr>
            <w:r w:rsidRPr="0008148A">
              <w:rPr>
                <w:b/>
                <w:sz w:val="18"/>
                <w:szCs w:val="18"/>
                <w:lang w:val="es-ES"/>
              </w:rPr>
              <w:t>2026 (el próximo año)</w:t>
            </w:r>
          </w:p>
        </w:tc>
      </w:tr>
      <w:tr w:rsidR="007F1598" w:rsidRPr="0008148A" w14:paraId="2C3F3923" w14:textId="77777777" w:rsidTr="007E3C78">
        <w:trPr>
          <w:cantSplit/>
          <w:tblHeader/>
        </w:trPr>
        <w:tc>
          <w:tcPr>
            <w:tcW w:w="1793" w:type="dxa"/>
          </w:tcPr>
          <w:p w14:paraId="1B8B3C53" w14:textId="2A7BF160" w:rsidR="00F35D5E" w:rsidRPr="0008148A" w:rsidRDefault="00F35D5E" w:rsidP="00F35D5E">
            <w:pPr>
              <w:rPr>
                <w:rFonts w:cs="Arial"/>
                <w:sz w:val="18"/>
                <w:szCs w:val="18"/>
                <w:lang w:val="es-ES"/>
              </w:rPr>
            </w:pPr>
            <w:r w:rsidRPr="0008148A">
              <w:rPr>
                <w:sz w:val="18"/>
                <w:szCs w:val="18"/>
                <w:lang w:val="es-ES"/>
              </w:rPr>
              <w:t>Número de contrato</w:t>
            </w:r>
          </w:p>
        </w:tc>
        <w:tc>
          <w:tcPr>
            <w:tcW w:w="3027" w:type="dxa"/>
          </w:tcPr>
          <w:p w14:paraId="4795FC11" w14:textId="188661F5" w:rsidR="00F35D5E" w:rsidRPr="0008148A" w:rsidRDefault="00F35D5E" w:rsidP="00F35D5E">
            <w:pPr>
              <w:rPr>
                <w:rFonts w:cs="Arial"/>
                <w:sz w:val="18"/>
                <w:szCs w:val="18"/>
                <w:lang w:val="es-ES"/>
              </w:rPr>
            </w:pPr>
            <w:r w:rsidRPr="0008148A">
              <w:rPr>
                <w:sz w:val="18"/>
                <w:szCs w:val="18"/>
                <w:lang w:val="es-ES"/>
              </w:rPr>
              <w:t>H9576-001</w:t>
            </w:r>
          </w:p>
        </w:tc>
        <w:tc>
          <w:tcPr>
            <w:tcW w:w="4684" w:type="dxa"/>
            <w:shd w:val="clear" w:color="auto" w:fill="FFFFFF" w:themeFill="background1"/>
          </w:tcPr>
          <w:p w14:paraId="5FF3EFB1" w14:textId="75C5240D" w:rsidR="00F35D5E" w:rsidRPr="0008148A" w:rsidRDefault="0088203E" w:rsidP="00F35D5E">
            <w:pPr>
              <w:rPr>
                <w:rFonts w:cs="Arial"/>
                <w:sz w:val="18"/>
                <w:szCs w:val="18"/>
                <w:lang w:val="es-ES"/>
              </w:rPr>
            </w:pPr>
            <w:r w:rsidRPr="0008148A">
              <w:rPr>
                <w:sz w:val="18"/>
                <w:szCs w:val="18"/>
                <w:lang w:val="es-ES"/>
              </w:rPr>
              <w:t>H7635-001</w:t>
            </w:r>
          </w:p>
        </w:tc>
      </w:tr>
      <w:tr w:rsidR="007F1598" w:rsidRPr="00B779D7" w14:paraId="7DE974FC" w14:textId="77777777" w:rsidTr="007E3C78">
        <w:trPr>
          <w:cantSplit/>
          <w:tblHeader/>
        </w:trPr>
        <w:tc>
          <w:tcPr>
            <w:tcW w:w="1793" w:type="dxa"/>
          </w:tcPr>
          <w:p w14:paraId="725AC541" w14:textId="6FE7A958" w:rsidR="00F35D5E" w:rsidRPr="0008148A" w:rsidRDefault="00F35D5E" w:rsidP="00F35D5E">
            <w:pPr>
              <w:rPr>
                <w:rFonts w:cs="Arial"/>
                <w:sz w:val="18"/>
                <w:szCs w:val="18"/>
                <w:lang w:val="es-ES"/>
              </w:rPr>
            </w:pPr>
            <w:r w:rsidRPr="0008148A">
              <w:rPr>
                <w:sz w:val="18"/>
                <w:szCs w:val="18"/>
                <w:lang w:val="es-ES"/>
              </w:rPr>
              <w:t>Tipo de plan</w:t>
            </w:r>
          </w:p>
        </w:tc>
        <w:tc>
          <w:tcPr>
            <w:tcW w:w="3027" w:type="dxa"/>
          </w:tcPr>
          <w:p w14:paraId="1F4E4F7E" w14:textId="7668B39D" w:rsidR="00F35D5E" w:rsidRPr="0008148A" w:rsidRDefault="00F35D5E" w:rsidP="00F35D5E">
            <w:pPr>
              <w:rPr>
                <w:rFonts w:cs="Arial"/>
                <w:sz w:val="18"/>
                <w:szCs w:val="18"/>
                <w:lang w:val="es-ES"/>
              </w:rPr>
            </w:pPr>
            <w:r w:rsidRPr="0008148A">
              <w:rPr>
                <w:sz w:val="18"/>
                <w:szCs w:val="18"/>
                <w:lang w:val="es-ES"/>
              </w:rPr>
              <w:t>Medicare-Medicaid Plan (MMP)</w:t>
            </w:r>
          </w:p>
        </w:tc>
        <w:tc>
          <w:tcPr>
            <w:tcW w:w="4684" w:type="dxa"/>
            <w:shd w:val="clear" w:color="auto" w:fill="FFFFFF" w:themeFill="background1"/>
          </w:tcPr>
          <w:p w14:paraId="1A4C5870" w14:textId="601C03D4" w:rsidR="00F35D5E" w:rsidRPr="000C1DD3" w:rsidRDefault="00803BAF" w:rsidP="00F35D5E">
            <w:pPr>
              <w:rPr>
                <w:rFonts w:cs="Arial"/>
                <w:sz w:val="18"/>
                <w:szCs w:val="18"/>
                <w:lang w:val="en-US"/>
              </w:rPr>
            </w:pPr>
            <w:r w:rsidRPr="000C1DD3">
              <w:rPr>
                <w:sz w:val="18"/>
                <w:szCs w:val="18"/>
                <w:lang w:val="en-US"/>
              </w:rPr>
              <w:t>Health Maintenance Organization Dual</w:t>
            </w:r>
            <w:r w:rsidR="00E56E8B" w:rsidRPr="000C1DD3">
              <w:rPr>
                <w:sz w:val="18"/>
                <w:szCs w:val="18"/>
                <w:lang w:val="en-US"/>
              </w:rPr>
              <w:t xml:space="preserve"> </w:t>
            </w:r>
            <w:r w:rsidRPr="000C1DD3">
              <w:rPr>
                <w:sz w:val="18"/>
                <w:szCs w:val="18"/>
                <w:lang w:val="en-US"/>
              </w:rPr>
              <w:t>-</w:t>
            </w:r>
            <w:r w:rsidR="00E56E8B" w:rsidRPr="000C1DD3">
              <w:rPr>
                <w:sz w:val="18"/>
                <w:szCs w:val="18"/>
                <w:lang w:val="en-US"/>
              </w:rPr>
              <w:t xml:space="preserve"> </w:t>
            </w:r>
            <w:r w:rsidRPr="000C1DD3">
              <w:rPr>
                <w:sz w:val="18"/>
                <w:szCs w:val="18"/>
                <w:lang w:val="en-US"/>
              </w:rPr>
              <w:t>Special Needs Plan (HMO D-SNP)</w:t>
            </w:r>
          </w:p>
        </w:tc>
      </w:tr>
      <w:tr w:rsidR="007F1598" w:rsidRPr="0008148A" w14:paraId="20BB5653" w14:textId="77777777" w:rsidTr="007E3C78">
        <w:trPr>
          <w:cantSplit/>
          <w:tblHeader/>
        </w:trPr>
        <w:tc>
          <w:tcPr>
            <w:tcW w:w="1793" w:type="dxa"/>
          </w:tcPr>
          <w:p w14:paraId="628846EE" w14:textId="25587B06" w:rsidR="00F35D5E" w:rsidRPr="0008148A" w:rsidRDefault="00F35D5E" w:rsidP="00F35D5E">
            <w:pPr>
              <w:rPr>
                <w:rFonts w:cs="Arial"/>
                <w:sz w:val="18"/>
                <w:szCs w:val="18"/>
                <w:lang w:val="es-ES"/>
              </w:rPr>
            </w:pPr>
            <w:r w:rsidRPr="0008148A">
              <w:rPr>
                <w:sz w:val="18"/>
                <w:szCs w:val="18"/>
                <w:lang w:val="es-ES"/>
              </w:rPr>
              <w:t xml:space="preserve">Sitio web de la farmacia participante </w:t>
            </w:r>
          </w:p>
        </w:tc>
        <w:tc>
          <w:tcPr>
            <w:tcW w:w="3027" w:type="dxa"/>
          </w:tcPr>
          <w:p w14:paraId="21160004" w14:textId="6CB120CA" w:rsidR="00F35D5E" w:rsidRPr="0008148A" w:rsidRDefault="000A5E21" w:rsidP="00F35D5E">
            <w:pPr>
              <w:rPr>
                <w:rFonts w:cs="Arial"/>
                <w:sz w:val="18"/>
                <w:szCs w:val="18"/>
                <w:lang w:val="es-ES"/>
              </w:rPr>
            </w:pPr>
            <w:hyperlink r:id="rId14" w:history="1">
              <w:r w:rsidRPr="0008148A">
                <w:rPr>
                  <w:rStyle w:val="Hyperlink"/>
                  <w:sz w:val="18"/>
                  <w:szCs w:val="18"/>
                  <w:lang w:val="es-ES"/>
                </w:rPr>
                <w:t>https://www.nhpri.org/medicare-medicaid/find-a-provider-or-pharmacy/</w:t>
              </w:r>
            </w:hyperlink>
            <w:r w:rsidRPr="0008148A">
              <w:rPr>
                <w:rStyle w:val="Hyperlink"/>
                <w:color w:val="auto"/>
                <w:sz w:val="18"/>
                <w:szCs w:val="18"/>
                <w:lang w:val="es-ES"/>
              </w:rPr>
              <w:t xml:space="preserve"> </w:t>
            </w:r>
          </w:p>
        </w:tc>
        <w:tc>
          <w:tcPr>
            <w:tcW w:w="4684" w:type="dxa"/>
            <w:shd w:val="clear" w:color="auto" w:fill="FFFFFF" w:themeFill="background1"/>
          </w:tcPr>
          <w:p w14:paraId="640B4DFA" w14:textId="6D8B2349" w:rsidR="00F35D5E" w:rsidRPr="0008148A" w:rsidRDefault="000A5E21" w:rsidP="00F35D5E">
            <w:pPr>
              <w:rPr>
                <w:rFonts w:cs="Arial"/>
                <w:sz w:val="18"/>
                <w:szCs w:val="18"/>
                <w:lang w:val="es-ES"/>
              </w:rPr>
            </w:pPr>
            <w:hyperlink r:id="rId15" w:history="1">
              <w:r w:rsidRPr="0008148A">
                <w:rPr>
                  <w:rStyle w:val="Hyperlink"/>
                  <w:sz w:val="18"/>
                  <w:szCs w:val="18"/>
                  <w:lang w:val="es-ES"/>
                </w:rPr>
                <w:t>www.nhpri.org/INTEGRITYDuals/find-a-provider-or-pharmacy/</w:t>
              </w:r>
            </w:hyperlink>
          </w:p>
        </w:tc>
      </w:tr>
      <w:tr w:rsidR="007F1598" w:rsidRPr="0008148A" w14:paraId="47E46738" w14:textId="77777777" w:rsidTr="007E3C78">
        <w:trPr>
          <w:cantSplit/>
          <w:tblHeader/>
        </w:trPr>
        <w:tc>
          <w:tcPr>
            <w:tcW w:w="1793" w:type="dxa"/>
          </w:tcPr>
          <w:p w14:paraId="75AC9E07" w14:textId="4E7457F1" w:rsidR="00F35D5E" w:rsidRPr="0008148A" w:rsidRDefault="00F35D5E" w:rsidP="00F35D5E">
            <w:pPr>
              <w:rPr>
                <w:rFonts w:cs="Arial"/>
                <w:sz w:val="18"/>
                <w:szCs w:val="18"/>
                <w:lang w:val="es-ES"/>
              </w:rPr>
            </w:pPr>
            <w:r w:rsidRPr="0008148A">
              <w:rPr>
                <w:sz w:val="18"/>
                <w:szCs w:val="18"/>
                <w:lang w:val="es-ES"/>
              </w:rPr>
              <w:t>Sitio web del formulario</w:t>
            </w:r>
          </w:p>
        </w:tc>
        <w:tc>
          <w:tcPr>
            <w:tcW w:w="3027" w:type="dxa"/>
          </w:tcPr>
          <w:p w14:paraId="7A376DA6" w14:textId="4418D85A" w:rsidR="00F35D5E" w:rsidRPr="0008148A" w:rsidRDefault="000A5E21" w:rsidP="00F35D5E">
            <w:pPr>
              <w:rPr>
                <w:rFonts w:cs="Arial"/>
                <w:sz w:val="18"/>
                <w:szCs w:val="18"/>
                <w:lang w:val="es-ES"/>
              </w:rPr>
            </w:pPr>
            <w:hyperlink r:id="rId16" w:history="1">
              <w:r w:rsidRPr="0008148A">
                <w:rPr>
                  <w:rStyle w:val="Hyperlink"/>
                  <w:sz w:val="18"/>
                  <w:szCs w:val="18"/>
                  <w:lang w:val="es-ES"/>
                </w:rPr>
                <w:t>https://www.nhpri.org/medicare-medicaid/member-materials/</w:t>
              </w:r>
            </w:hyperlink>
          </w:p>
        </w:tc>
        <w:tc>
          <w:tcPr>
            <w:tcW w:w="4684" w:type="dxa"/>
            <w:shd w:val="clear" w:color="auto" w:fill="FFFFFF" w:themeFill="background1"/>
          </w:tcPr>
          <w:p w14:paraId="3B7663EE" w14:textId="682CC469" w:rsidR="00FB5945" w:rsidRPr="0008148A" w:rsidRDefault="000A5E21" w:rsidP="00500B92">
            <w:pPr>
              <w:spacing w:after="0"/>
              <w:rPr>
                <w:rFonts w:cs="Arial"/>
                <w:sz w:val="18"/>
                <w:szCs w:val="18"/>
                <w:lang w:val="es-ES"/>
              </w:rPr>
            </w:pPr>
            <w:hyperlink r:id="rId17" w:history="1">
              <w:r w:rsidRPr="0008148A">
                <w:rPr>
                  <w:rStyle w:val="Hyperlink"/>
                  <w:sz w:val="18"/>
                  <w:szCs w:val="18"/>
                  <w:lang w:val="es-ES"/>
                </w:rPr>
                <w:t>www.nhpri.org/INTEGRITYDuals/member-materials/</w:t>
              </w:r>
            </w:hyperlink>
          </w:p>
        </w:tc>
      </w:tr>
      <w:tr w:rsidR="007F1598" w:rsidRPr="0008148A" w14:paraId="28D20655" w14:textId="77777777" w:rsidTr="007E3C78">
        <w:trPr>
          <w:cantSplit/>
          <w:tblHeader/>
        </w:trPr>
        <w:tc>
          <w:tcPr>
            <w:tcW w:w="1793" w:type="dxa"/>
          </w:tcPr>
          <w:p w14:paraId="17377CAC" w14:textId="3547B1FC" w:rsidR="00F35D5E" w:rsidRPr="0008148A" w:rsidRDefault="000852EC" w:rsidP="00F35D5E">
            <w:pPr>
              <w:rPr>
                <w:rFonts w:cs="Arial"/>
                <w:sz w:val="18"/>
                <w:szCs w:val="18"/>
                <w:lang w:val="es-ES"/>
              </w:rPr>
            </w:pPr>
            <w:r w:rsidRPr="0008148A">
              <w:rPr>
                <w:sz w:val="18"/>
                <w:szCs w:val="18"/>
                <w:lang w:val="es-ES"/>
              </w:rPr>
              <w:t>Sitio web del plan</w:t>
            </w:r>
          </w:p>
        </w:tc>
        <w:tc>
          <w:tcPr>
            <w:tcW w:w="3027" w:type="dxa"/>
          </w:tcPr>
          <w:p w14:paraId="46B69C5D" w14:textId="4DBC59DA" w:rsidR="00F35D5E" w:rsidRPr="0008148A" w:rsidRDefault="00F35D5E" w:rsidP="00F35D5E">
            <w:pPr>
              <w:rPr>
                <w:rFonts w:cs="Arial"/>
                <w:sz w:val="18"/>
                <w:szCs w:val="18"/>
                <w:lang w:val="es-ES"/>
              </w:rPr>
            </w:pPr>
            <w:r w:rsidRPr="0008148A">
              <w:rPr>
                <w:rStyle w:val="Hyperlink"/>
                <w:color w:val="auto"/>
                <w:sz w:val="18"/>
                <w:szCs w:val="18"/>
                <w:lang w:val="es-ES"/>
              </w:rPr>
              <w:t>www.nhpri.org/INTEGRITY</w:t>
            </w:r>
          </w:p>
        </w:tc>
        <w:tc>
          <w:tcPr>
            <w:tcW w:w="4684" w:type="dxa"/>
            <w:shd w:val="clear" w:color="auto" w:fill="FFFFFF" w:themeFill="background1"/>
          </w:tcPr>
          <w:p w14:paraId="6699795E" w14:textId="693B912D" w:rsidR="00F35D5E" w:rsidRPr="0008148A" w:rsidRDefault="000A5E21" w:rsidP="00F35D5E">
            <w:pPr>
              <w:rPr>
                <w:rFonts w:cs="Arial"/>
                <w:sz w:val="18"/>
                <w:szCs w:val="18"/>
                <w:lang w:val="es-ES"/>
              </w:rPr>
            </w:pPr>
            <w:hyperlink r:id="rId18" w:tgtFrame="_blank" w:history="1">
              <w:r w:rsidRPr="0008148A">
                <w:rPr>
                  <w:rStyle w:val="Hyperlink"/>
                  <w:color w:val="auto"/>
                  <w:sz w:val="18"/>
                  <w:szCs w:val="18"/>
                  <w:lang w:val="es-ES"/>
                </w:rPr>
                <w:t>www.nhpri.org/INTEGRITYDuals</w:t>
              </w:r>
            </w:hyperlink>
          </w:p>
        </w:tc>
      </w:tr>
      <w:tr w:rsidR="00A62F77" w:rsidRPr="0008148A" w14:paraId="5D4D8C5F" w14:textId="22A32C19" w:rsidTr="007E3C78">
        <w:trPr>
          <w:cantSplit/>
          <w:tblHeader/>
        </w:trPr>
        <w:tc>
          <w:tcPr>
            <w:tcW w:w="1793" w:type="dxa"/>
            <w:shd w:val="clear" w:color="auto" w:fill="FFFFFF" w:themeFill="background1"/>
          </w:tcPr>
          <w:p w14:paraId="2AD34E07" w14:textId="11887601" w:rsidR="00F35D5E" w:rsidRPr="0008148A" w:rsidRDefault="00F35D5E" w:rsidP="00F35D5E">
            <w:pPr>
              <w:rPr>
                <w:rFonts w:cs="Arial"/>
                <w:sz w:val="18"/>
                <w:szCs w:val="18"/>
                <w:lang w:val="es-ES"/>
              </w:rPr>
            </w:pPr>
            <w:r w:rsidRPr="0008148A">
              <w:rPr>
                <w:sz w:val="18"/>
                <w:szCs w:val="18"/>
                <w:lang w:val="es-ES"/>
              </w:rPr>
              <w:t>Plan de pago de medicamentos recetados de Medicare</w:t>
            </w:r>
          </w:p>
        </w:tc>
        <w:tc>
          <w:tcPr>
            <w:tcW w:w="3027" w:type="dxa"/>
            <w:shd w:val="clear" w:color="auto" w:fill="FFFFFF" w:themeFill="background1"/>
          </w:tcPr>
          <w:p w14:paraId="07652E4D" w14:textId="20796F78" w:rsidR="00F35D5E" w:rsidRPr="0008148A" w:rsidRDefault="180412A2" w:rsidP="00F35D5E">
            <w:pPr>
              <w:rPr>
                <w:rFonts w:cs="Arial"/>
                <w:sz w:val="18"/>
                <w:szCs w:val="18"/>
                <w:lang w:val="es-ES"/>
              </w:rPr>
            </w:pPr>
            <w:r w:rsidRPr="0008148A">
              <w:rPr>
                <w:sz w:val="18"/>
                <w:szCs w:val="18"/>
                <w:lang w:val="es-ES"/>
              </w:rPr>
              <w:t xml:space="preserve">El Plan de pago de medicamentos recetados de Medicare no estaba disponible antes como opción de pago. </w:t>
            </w:r>
          </w:p>
        </w:tc>
        <w:tc>
          <w:tcPr>
            <w:tcW w:w="4684" w:type="dxa"/>
            <w:shd w:val="clear" w:color="auto" w:fill="FFFFFF" w:themeFill="background1"/>
          </w:tcPr>
          <w:p w14:paraId="4FADE596" w14:textId="3220355A" w:rsidR="00F35D5E" w:rsidRPr="0008148A" w:rsidRDefault="00F35D5E" w:rsidP="00F35D5E">
            <w:pPr>
              <w:rPr>
                <w:rFonts w:cs="Arial"/>
                <w:sz w:val="18"/>
                <w:szCs w:val="18"/>
                <w:lang w:val="es-ES"/>
              </w:rPr>
            </w:pPr>
            <w:bookmarkStart w:id="61" w:name="_Hlk165962485"/>
            <w:r w:rsidRPr="0008148A">
              <w:rPr>
                <w:sz w:val="18"/>
                <w:szCs w:val="18"/>
                <w:lang w:val="es-ES"/>
              </w:rPr>
              <w:t xml:space="preserve">El Plan de pago de medicamentos recetados de Medicare puede ayudarle a administrar los costos de sus medicamentos al distribuirlos a lo largo del año mediante pagos mensuales. Para más información sobre este programa, comuníquese con nosotros al número que aparece al final de la página o visite </w:t>
            </w:r>
            <w:bookmarkEnd w:id="61"/>
            <w:r w:rsidRPr="0008148A">
              <w:rPr>
                <w:rFonts w:cs="Arial"/>
                <w:sz w:val="18"/>
                <w:szCs w:val="18"/>
                <w:lang w:val="es-ES"/>
              </w:rPr>
              <w:fldChar w:fldCharType="begin"/>
            </w:r>
            <w:r w:rsidRPr="0008148A">
              <w:rPr>
                <w:rFonts w:cs="Arial"/>
                <w:sz w:val="18"/>
                <w:szCs w:val="18"/>
                <w:lang w:val="es-ES"/>
              </w:rPr>
              <w:instrText>HYPERLINK "http://www.Medicare.gov"</w:instrText>
            </w:r>
            <w:r w:rsidRPr="0008148A">
              <w:rPr>
                <w:rFonts w:cs="Arial"/>
                <w:sz w:val="18"/>
                <w:szCs w:val="18"/>
                <w:lang w:val="es-ES"/>
              </w:rPr>
            </w:r>
            <w:r w:rsidRPr="0008148A">
              <w:rPr>
                <w:rFonts w:cs="Arial"/>
                <w:sz w:val="18"/>
                <w:szCs w:val="18"/>
                <w:lang w:val="es-ES"/>
              </w:rPr>
              <w:fldChar w:fldCharType="separate"/>
            </w:r>
            <w:r w:rsidRPr="0008148A">
              <w:rPr>
                <w:rStyle w:val="Hyperlink"/>
                <w:color w:val="auto"/>
                <w:sz w:val="18"/>
                <w:szCs w:val="18"/>
                <w:lang w:val="es-ES"/>
              </w:rPr>
              <w:t>Medicare.gov</w:t>
            </w:r>
            <w:r w:rsidRPr="0008148A">
              <w:rPr>
                <w:rFonts w:cs="Arial"/>
                <w:sz w:val="18"/>
                <w:szCs w:val="18"/>
                <w:lang w:val="es-ES"/>
              </w:rPr>
              <w:fldChar w:fldCharType="end"/>
            </w:r>
            <w:r w:rsidRPr="0008148A">
              <w:rPr>
                <w:sz w:val="18"/>
                <w:szCs w:val="18"/>
                <w:lang w:val="es-ES"/>
              </w:rPr>
              <w:t xml:space="preserve">. </w:t>
            </w:r>
          </w:p>
        </w:tc>
      </w:tr>
    </w:tbl>
    <w:p w14:paraId="58FF7808" w14:textId="575F9886" w:rsidR="008102EE" w:rsidRPr="0008148A" w:rsidRDefault="00E90A7C" w:rsidP="00193D6D">
      <w:pPr>
        <w:pStyle w:val="Indice1A"/>
        <w:rPr>
          <w:sz w:val="24"/>
          <w:szCs w:val="24"/>
          <w:lang w:val="es-ES"/>
        </w:rPr>
      </w:pPr>
      <w:bookmarkStart w:id="62" w:name="_Toc207029426"/>
      <w:bookmarkStart w:id="63" w:name="_Toc505959529"/>
      <w:bookmarkStart w:id="64" w:name="_Toc352766367"/>
      <w:bookmarkStart w:id="65" w:name="_Toc451869456"/>
      <w:r w:rsidRPr="0008148A">
        <w:rPr>
          <w:sz w:val="24"/>
          <w:szCs w:val="24"/>
          <w:lang w:val="es-ES"/>
        </w:rPr>
        <w:lastRenderedPageBreak/>
        <w:t>Elección del plan</w:t>
      </w:r>
      <w:bookmarkEnd w:id="62"/>
    </w:p>
    <w:p w14:paraId="4992C6D7" w14:textId="29D85A89" w:rsidR="008102EE" w:rsidRPr="0008148A" w:rsidRDefault="008102EE" w:rsidP="00193D6D">
      <w:pPr>
        <w:pStyle w:val="Indice2A"/>
        <w:rPr>
          <w:sz w:val="20"/>
          <w:szCs w:val="20"/>
          <w:lang w:val="es-ES"/>
        </w:rPr>
      </w:pPr>
      <w:bookmarkStart w:id="66" w:name="_Toc207029427"/>
      <w:bookmarkEnd w:id="63"/>
      <w:bookmarkEnd w:id="64"/>
      <w:bookmarkEnd w:id="65"/>
      <w:r w:rsidRPr="0008148A">
        <w:rPr>
          <w:sz w:val="20"/>
          <w:szCs w:val="20"/>
          <w:lang w:val="es-ES"/>
        </w:rPr>
        <w:t>G1. Permanencia en nuestro plan</w:t>
      </w:r>
      <w:bookmarkEnd w:id="66"/>
      <w:r w:rsidRPr="0008148A">
        <w:rPr>
          <w:sz w:val="20"/>
          <w:szCs w:val="20"/>
          <w:lang w:val="es-ES"/>
        </w:rPr>
        <w:t xml:space="preserve"> </w:t>
      </w:r>
    </w:p>
    <w:p w14:paraId="21EC8401" w14:textId="1400FBC6" w:rsidR="00F2405C" w:rsidRPr="0008148A" w:rsidRDefault="00A66107" w:rsidP="00107DE7">
      <w:pPr>
        <w:rPr>
          <w:rFonts w:cs="Arial"/>
          <w:sz w:val="18"/>
          <w:szCs w:val="18"/>
          <w:lang w:val="es-ES"/>
        </w:rPr>
      </w:pPr>
      <w:r w:rsidRPr="0008148A">
        <w:rPr>
          <w:sz w:val="18"/>
          <w:szCs w:val="18"/>
          <w:lang w:val="es-ES"/>
        </w:rPr>
        <w:t>Esperamos que siga siendo miembro de nuestro plan. No necesita hacer nada para permanecer en él. A menos que se inscriba en un plan diferente de Medicare o cambie a Medicare Original, permanecerá automáticamente en nuestro plan durante 2026.</w:t>
      </w:r>
    </w:p>
    <w:p w14:paraId="2E0853BC" w14:textId="04AA4195" w:rsidR="00DD6DA0" w:rsidRPr="0008148A" w:rsidRDefault="00D67BB7" w:rsidP="00193D6D">
      <w:pPr>
        <w:pStyle w:val="Indice2A"/>
        <w:rPr>
          <w:sz w:val="20"/>
          <w:szCs w:val="20"/>
          <w:lang w:val="es-ES"/>
        </w:rPr>
      </w:pPr>
      <w:bookmarkStart w:id="67" w:name="_Toc389489304"/>
      <w:bookmarkStart w:id="68" w:name="_Toc421462345"/>
      <w:bookmarkStart w:id="69" w:name="_Toc207029428"/>
      <w:r w:rsidRPr="0008148A">
        <w:rPr>
          <w:sz w:val="20"/>
          <w:szCs w:val="20"/>
          <w:lang w:val="es-ES"/>
        </w:rPr>
        <w:t>G2. Cambio de plan</w:t>
      </w:r>
      <w:bookmarkEnd w:id="67"/>
      <w:bookmarkEnd w:id="68"/>
      <w:bookmarkEnd w:id="69"/>
    </w:p>
    <w:p w14:paraId="17C632F4" w14:textId="58A704E4" w:rsidR="00A3480D" w:rsidRPr="0008148A" w:rsidRDefault="005F60E5" w:rsidP="00A36C34">
      <w:pPr>
        <w:rPr>
          <w:rFonts w:cs="Arial"/>
          <w:iCs/>
          <w:sz w:val="18"/>
          <w:szCs w:val="18"/>
          <w:lang w:val="es-ES"/>
        </w:rPr>
      </w:pPr>
      <w:bookmarkStart w:id="70" w:name="_Hlk119403414"/>
      <w:r w:rsidRPr="0008148A">
        <w:rPr>
          <w:sz w:val="18"/>
          <w:szCs w:val="18"/>
          <w:lang w:val="es-ES"/>
        </w:rPr>
        <w:t>La mayoría de las personas con Medicare pueden cancelar su membresía en ciertos momentos del año. Dado que cuenta con Medicaid de Rhode Island, puede cancelar su membresía en nuestro plan en</w:t>
      </w:r>
      <w:bookmarkStart w:id="71" w:name="_Hlk164430981"/>
      <w:r w:rsidRPr="0008148A">
        <w:rPr>
          <w:sz w:val="18"/>
          <w:szCs w:val="18"/>
          <w:lang w:val="es-ES"/>
        </w:rPr>
        <w:t xml:space="preserve"> cualquier mes del año. </w:t>
      </w:r>
      <w:bookmarkStart w:id="72" w:name="_Hlk164431232"/>
      <w:bookmarkEnd w:id="71"/>
    </w:p>
    <w:bookmarkEnd w:id="70"/>
    <w:bookmarkEnd w:id="72"/>
    <w:p w14:paraId="5E5A1A05" w14:textId="5BAA375F" w:rsidR="005F60E5" w:rsidRPr="0008148A" w:rsidRDefault="005F60E5" w:rsidP="00566EFA">
      <w:pPr>
        <w:rPr>
          <w:i/>
          <w:sz w:val="18"/>
          <w:szCs w:val="18"/>
          <w:lang w:val="es-ES"/>
        </w:rPr>
      </w:pPr>
      <w:r w:rsidRPr="0008148A">
        <w:rPr>
          <w:sz w:val="18"/>
          <w:szCs w:val="18"/>
          <w:lang w:val="es-ES"/>
        </w:rPr>
        <w:t>Además, puede cancelar su membresía en nuestro plan durante los siguientes períodos:</w:t>
      </w:r>
    </w:p>
    <w:p w14:paraId="41A520C9" w14:textId="5AF079AD" w:rsidR="005F60E5" w:rsidRPr="0008148A" w:rsidRDefault="005F60E5" w:rsidP="00593E0B">
      <w:pPr>
        <w:pStyle w:val="D-SNPFirstLevelBullet"/>
        <w:rPr>
          <w:i/>
          <w:sz w:val="18"/>
          <w:szCs w:val="18"/>
          <w:lang w:val="es-ES"/>
        </w:rPr>
      </w:pPr>
      <w:r w:rsidRPr="0008148A">
        <w:rPr>
          <w:sz w:val="18"/>
          <w:szCs w:val="18"/>
          <w:lang w:val="es-ES"/>
        </w:rPr>
        <w:t xml:space="preserve">El </w:t>
      </w:r>
      <w:r w:rsidRPr="0008148A">
        <w:rPr>
          <w:b/>
          <w:sz w:val="18"/>
          <w:szCs w:val="18"/>
          <w:lang w:val="es-ES"/>
        </w:rPr>
        <w:t>Período de inscripción abierta</w:t>
      </w:r>
      <w:r w:rsidRPr="0008148A">
        <w:rPr>
          <w:sz w:val="18"/>
          <w:szCs w:val="18"/>
          <w:lang w:val="es-ES"/>
        </w:rPr>
        <w:t xml:space="preserve"> del 15 de octubre al 7 de diciembre. Si elige un nuevo plan durante este período, su membresía en nuestro plan finalizará el 31 de diciembre y su nueva membresía comenzará el 1 de enero.</w:t>
      </w:r>
    </w:p>
    <w:p w14:paraId="76E7993B" w14:textId="7A3C1054" w:rsidR="005F60E5" w:rsidRPr="0008148A" w:rsidRDefault="005F60E5" w:rsidP="00593E0B">
      <w:pPr>
        <w:pStyle w:val="D-SNPFirstLevelBullet"/>
        <w:rPr>
          <w:i/>
          <w:sz w:val="18"/>
          <w:szCs w:val="18"/>
          <w:lang w:val="es-ES"/>
        </w:rPr>
      </w:pPr>
      <w:r w:rsidRPr="0008148A">
        <w:rPr>
          <w:sz w:val="18"/>
          <w:szCs w:val="18"/>
          <w:lang w:val="es-ES"/>
        </w:rPr>
        <w:t>El</w:t>
      </w:r>
      <w:r w:rsidRPr="0008148A">
        <w:rPr>
          <w:b/>
          <w:sz w:val="18"/>
          <w:szCs w:val="18"/>
          <w:lang w:val="es-ES"/>
        </w:rPr>
        <w:t xml:space="preserve"> Período de inscripción abierta de Medicare </w:t>
      </w:r>
      <w:proofErr w:type="spellStart"/>
      <w:r w:rsidRPr="0008148A">
        <w:rPr>
          <w:b/>
          <w:sz w:val="18"/>
          <w:szCs w:val="18"/>
          <w:lang w:val="es-ES"/>
        </w:rPr>
        <w:t>Advantage</w:t>
      </w:r>
      <w:proofErr w:type="spellEnd"/>
      <w:r w:rsidRPr="0008148A">
        <w:rPr>
          <w:b/>
          <w:sz w:val="18"/>
          <w:szCs w:val="18"/>
          <w:lang w:val="es-ES"/>
        </w:rPr>
        <w:t xml:space="preserve"> (MA)</w:t>
      </w:r>
      <w:r w:rsidRPr="0008148A">
        <w:rPr>
          <w:sz w:val="18"/>
          <w:szCs w:val="18"/>
          <w:lang w:val="es-ES"/>
        </w:rPr>
        <w:t xml:space="preserve"> del 1 de enero al 31 de marzo. Si elige un nuevo plan durante este período, su membresía en el nuevo plan comenzará el primer día del mes siguiente.</w:t>
      </w:r>
    </w:p>
    <w:p w14:paraId="2DEE60F3" w14:textId="5678B671" w:rsidR="005F60E5" w:rsidRPr="0008148A" w:rsidRDefault="005F60E5" w:rsidP="005F60E5">
      <w:pPr>
        <w:rPr>
          <w:rFonts w:cs="Arial"/>
          <w:i/>
          <w:sz w:val="18"/>
          <w:szCs w:val="18"/>
          <w:lang w:val="es-ES"/>
        </w:rPr>
      </w:pPr>
      <w:r w:rsidRPr="0008148A">
        <w:rPr>
          <w:sz w:val="18"/>
          <w:szCs w:val="18"/>
          <w:lang w:val="es-ES"/>
        </w:rPr>
        <w:t>Puede haber otras situaciones en las que podría ser elegible para cambiar su inscripción. Por ejemplo, en los siguientes casos:</w:t>
      </w:r>
    </w:p>
    <w:p w14:paraId="7204AB13" w14:textId="620A43CF" w:rsidR="003D2CD5" w:rsidRPr="0008148A" w:rsidRDefault="00EA0BD7" w:rsidP="00593E0B">
      <w:pPr>
        <w:pStyle w:val="D-SNPFirstLevelBullet"/>
        <w:rPr>
          <w:sz w:val="18"/>
          <w:szCs w:val="18"/>
          <w:lang w:val="es-ES"/>
        </w:rPr>
      </w:pPr>
      <w:bookmarkStart w:id="73" w:name="_Toc383687419"/>
      <w:r w:rsidRPr="0008148A">
        <w:rPr>
          <w:sz w:val="18"/>
          <w:szCs w:val="18"/>
          <w:lang w:val="es-ES"/>
        </w:rPr>
        <w:t>Si se mudó fuera de nuestra área de servicio,</w:t>
      </w:r>
    </w:p>
    <w:p w14:paraId="4A8D1E02" w14:textId="2E3FE5B7" w:rsidR="005F60E5" w:rsidRPr="0008148A" w:rsidRDefault="00EA0BD7" w:rsidP="00593E0B">
      <w:pPr>
        <w:pStyle w:val="D-SNPFirstLevelBullet"/>
        <w:rPr>
          <w:sz w:val="18"/>
          <w:szCs w:val="18"/>
          <w:lang w:val="es-ES"/>
        </w:rPr>
      </w:pPr>
      <w:r w:rsidRPr="0008148A">
        <w:rPr>
          <w:sz w:val="18"/>
          <w:szCs w:val="18"/>
          <w:lang w:val="es-ES"/>
        </w:rPr>
        <w:t>Si cambió su elegibilidad para Medicaid de Rhode Island o Ayuda adicional.</w:t>
      </w:r>
    </w:p>
    <w:p w14:paraId="22C51AE1" w14:textId="4A71556D" w:rsidR="005F60E5" w:rsidRPr="0008148A" w:rsidRDefault="002E22B8" w:rsidP="004B1B7C">
      <w:pPr>
        <w:numPr>
          <w:ilvl w:val="0"/>
          <w:numId w:val="17"/>
        </w:numPr>
        <w:ind w:right="720"/>
        <w:rPr>
          <w:rFonts w:cs="Arial"/>
          <w:sz w:val="18"/>
          <w:szCs w:val="18"/>
          <w:lang w:val="es-ES"/>
        </w:rPr>
      </w:pPr>
      <w:r w:rsidRPr="0008148A">
        <w:rPr>
          <w:sz w:val="18"/>
          <w:szCs w:val="18"/>
          <w:lang w:val="es-ES"/>
        </w:rPr>
        <w:t>Si se mudó recientemente o en la actualidad recibe atención en una institución (como un centro de enfermería especializada o un hospital de atención a largo plazo). Si se mudó recientemente de una institución, puede cambiar de plan o pasarse a Medicare Original durante dos meses completos después del mes de la mudanza.</w:t>
      </w:r>
    </w:p>
    <w:p w14:paraId="3396AAB5" w14:textId="2C47B696" w:rsidR="00DD6DA0" w:rsidRPr="0008148A" w:rsidRDefault="00304E68" w:rsidP="00343BC6">
      <w:pPr>
        <w:spacing w:after="120" w:line="320" w:lineRule="exact"/>
        <w:ind w:right="720"/>
        <w:rPr>
          <w:rFonts w:cs="Arial"/>
          <w:b/>
          <w:sz w:val="18"/>
          <w:szCs w:val="18"/>
          <w:lang w:val="es-ES"/>
        </w:rPr>
      </w:pPr>
      <w:r w:rsidRPr="0008148A">
        <w:rPr>
          <w:b/>
          <w:sz w:val="18"/>
          <w:szCs w:val="18"/>
          <w:lang w:val="es-ES"/>
        </w:rPr>
        <w:t>Sus servicios de Medicare</w:t>
      </w:r>
      <w:bookmarkEnd w:id="73"/>
    </w:p>
    <w:p w14:paraId="361FB826" w14:textId="0748C411" w:rsidR="00DD6DA0" w:rsidRPr="0008148A" w:rsidRDefault="00DD6DA0" w:rsidP="00FA09E6">
      <w:pPr>
        <w:rPr>
          <w:rFonts w:cs="Arial"/>
          <w:sz w:val="18"/>
          <w:szCs w:val="18"/>
          <w:lang w:val="es-ES"/>
        </w:rPr>
      </w:pPr>
      <w:r w:rsidRPr="0008148A">
        <w:rPr>
          <w:sz w:val="18"/>
          <w:szCs w:val="18"/>
          <w:lang w:val="es-ES"/>
        </w:rPr>
        <w:t xml:space="preserve">A continuación, se mencionan tres opciones para que pueda obtener sus servicios de Medicare </w:t>
      </w:r>
      <w:bookmarkStart w:id="74" w:name="_Hlk164431344"/>
      <w:r w:rsidRPr="0008148A">
        <w:rPr>
          <w:sz w:val="18"/>
          <w:szCs w:val="18"/>
          <w:lang w:val="es-ES"/>
        </w:rPr>
        <w:t xml:space="preserve">en cualquier mes del año. Tiene una opción adicional durante ciertas épocas, como el </w:t>
      </w:r>
      <w:r w:rsidRPr="0008148A">
        <w:rPr>
          <w:b/>
          <w:sz w:val="18"/>
          <w:szCs w:val="18"/>
          <w:lang w:val="es-ES"/>
        </w:rPr>
        <w:t xml:space="preserve">Período de inscripción abierta </w:t>
      </w:r>
      <w:r w:rsidRPr="0008148A">
        <w:rPr>
          <w:sz w:val="18"/>
          <w:szCs w:val="18"/>
          <w:lang w:val="es-ES"/>
        </w:rPr>
        <w:t xml:space="preserve">y el </w:t>
      </w:r>
      <w:r w:rsidRPr="0008148A">
        <w:rPr>
          <w:b/>
          <w:sz w:val="18"/>
          <w:szCs w:val="18"/>
          <w:lang w:val="es-ES"/>
        </w:rPr>
        <w:t xml:space="preserve">Período de inscripción abierta de Medicare </w:t>
      </w:r>
      <w:proofErr w:type="spellStart"/>
      <w:r w:rsidRPr="0008148A">
        <w:rPr>
          <w:b/>
          <w:sz w:val="18"/>
          <w:szCs w:val="18"/>
          <w:lang w:val="es-ES"/>
        </w:rPr>
        <w:t>Advantage</w:t>
      </w:r>
      <w:proofErr w:type="spellEnd"/>
      <w:r w:rsidRPr="0008148A">
        <w:rPr>
          <w:sz w:val="18"/>
          <w:szCs w:val="18"/>
          <w:lang w:val="es-ES"/>
        </w:rPr>
        <w:t xml:space="preserve">, o en otras situaciones descritas en la </w:t>
      </w:r>
      <w:r w:rsidRPr="0008148A">
        <w:rPr>
          <w:b/>
          <w:sz w:val="18"/>
          <w:szCs w:val="18"/>
          <w:lang w:val="es-ES"/>
        </w:rPr>
        <w:t>Sección G2</w:t>
      </w:r>
      <w:r w:rsidRPr="0008148A">
        <w:rPr>
          <w:sz w:val="18"/>
          <w:szCs w:val="18"/>
          <w:lang w:val="es-ES"/>
        </w:rPr>
        <w:t>.</w:t>
      </w:r>
      <w:bookmarkEnd w:id="74"/>
      <w:r w:rsidRPr="0008148A">
        <w:rPr>
          <w:sz w:val="18"/>
          <w:szCs w:val="18"/>
          <w:lang w:val="es-ES"/>
        </w:rPr>
        <w:t xml:space="preserve"> Al elegir cualquiera de estas opciones, cancelará automáticamente su membresía en nuestro plan. </w:t>
      </w:r>
    </w:p>
    <w:tbl>
      <w:tblPr>
        <w:tblW w:w="9653" w:type="dxa"/>
        <w:tblInd w:w="-5" w:type="dxa"/>
        <w:tblBorders>
          <w:top w:val="single" w:sz="18" w:space="0" w:color="808080"/>
          <w:left w:val="single" w:sz="4" w:space="0" w:color="808080"/>
          <w:bottom w:val="single" w:sz="4" w:space="0" w:color="808080"/>
          <w:right w:val="single" w:sz="4" w:space="0" w:color="808080"/>
          <w:insideH w:val="single" w:sz="4" w:space="0" w:color="000000"/>
          <w:insideV w:val="single" w:sz="4" w:space="0" w:color="808080"/>
        </w:tblBorders>
        <w:tblLayout w:type="fixed"/>
        <w:tblCellMar>
          <w:top w:w="144" w:type="dxa"/>
          <w:left w:w="144" w:type="dxa"/>
          <w:bottom w:w="144" w:type="dxa"/>
          <w:right w:w="144" w:type="dxa"/>
        </w:tblCellMar>
        <w:tblLook w:val="04A0" w:firstRow="1" w:lastRow="0" w:firstColumn="1" w:lastColumn="0" w:noHBand="0" w:noVBand="1"/>
        <w:tblCaption w:val="Pg. 21-24 Table depicting You can change to &amp; Here is what to do "/>
        <w:tblDescription w:val="Pg. 21-24 Table depicting You can change to &amp; Here is what to do "/>
      </w:tblPr>
      <w:tblGrid>
        <w:gridCol w:w="3240"/>
        <w:gridCol w:w="6413"/>
      </w:tblGrid>
      <w:tr w:rsidR="00833C8F" w:rsidRPr="0008148A" w14:paraId="7F0BC929" w14:textId="77777777" w:rsidTr="0006390A">
        <w:trPr>
          <w:cantSplit/>
          <w:trHeight w:val="3951"/>
        </w:trPr>
        <w:tc>
          <w:tcPr>
            <w:tcW w:w="3240" w:type="dxa"/>
            <w:tcMar>
              <w:left w:w="216" w:type="dxa"/>
              <w:right w:w="288" w:type="dxa"/>
            </w:tcMar>
          </w:tcPr>
          <w:p w14:paraId="05F181E8" w14:textId="3687CBA3" w:rsidR="00833C8F" w:rsidRPr="0008148A" w:rsidRDefault="00DD6DA0" w:rsidP="0079541A">
            <w:pPr>
              <w:pStyle w:val="Tabletext"/>
              <w:spacing w:line="300" w:lineRule="exact"/>
              <w:ind w:right="0"/>
              <w:rPr>
                <w:b/>
                <w:sz w:val="18"/>
                <w:szCs w:val="18"/>
                <w:lang w:val="es-ES"/>
              </w:rPr>
            </w:pPr>
            <w:bookmarkStart w:id="75" w:name="_Toc352766369"/>
            <w:bookmarkStart w:id="76" w:name="_Toc167131416"/>
            <w:r w:rsidRPr="0008148A">
              <w:rPr>
                <w:b/>
                <w:sz w:val="18"/>
                <w:szCs w:val="18"/>
                <w:lang w:val="es-ES"/>
              </w:rPr>
              <w:lastRenderedPageBreak/>
              <w:t>1. Puede cambiar a los siguientes planes:</w:t>
            </w:r>
          </w:p>
          <w:p w14:paraId="1D1152F6" w14:textId="0357D25D" w:rsidR="00833C8F" w:rsidRPr="0008148A" w:rsidRDefault="002E7CA1" w:rsidP="00FF360C">
            <w:pPr>
              <w:pStyle w:val="Tabletext"/>
              <w:tabs>
                <w:tab w:val="left" w:pos="216"/>
              </w:tabs>
              <w:spacing w:line="300" w:lineRule="exact"/>
              <w:ind w:right="0"/>
              <w:rPr>
                <w:sz w:val="18"/>
                <w:szCs w:val="18"/>
                <w:lang w:val="es-ES"/>
              </w:rPr>
            </w:pPr>
            <w:r w:rsidRPr="0008148A">
              <w:rPr>
                <w:b/>
                <w:sz w:val="18"/>
                <w:szCs w:val="18"/>
                <w:lang w:val="es-ES"/>
              </w:rPr>
              <w:t>Un plan del Programa de Atención Integral para Personas Mayores (PACE), si reúne los requisitos.</w:t>
            </w:r>
          </w:p>
        </w:tc>
        <w:tc>
          <w:tcPr>
            <w:tcW w:w="6413" w:type="dxa"/>
            <w:tcMar>
              <w:top w:w="72" w:type="dxa"/>
              <w:left w:w="216" w:type="dxa"/>
              <w:bottom w:w="72" w:type="dxa"/>
              <w:right w:w="288" w:type="dxa"/>
            </w:tcMar>
          </w:tcPr>
          <w:p w14:paraId="3CA86B41" w14:textId="77777777" w:rsidR="00833C8F" w:rsidRPr="0008148A" w:rsidRDefault="00833C8F" w:rsidP="002E4B82">
            <w:pPr>
              <w:pStyle w:val="Tabletext"/>
              <w:spacing w:line="300" w:lineRule="exact"/>
              <w:ind w:right="0"/>
              <w:rPr>
                <w:b/>
                <w:sz w:val="18"/>
                <w:szCs w:val="18"/>
                <w:lang w:val="es-ES"/>
              </w:rPr>
            </w:pPr>
            <w:r w:rsidRPr="0008148A">
              <w:rPr>
                <w:b/>
                <w:sz w:val="18"/>
                <w:szCs w:val="18"/>
                <w:lang w:val="es-ES"/>
              </w:rPr>
              <w:t>Qué debe hacer:</w:t>
            </w:r>
          </w:p>
          <w:p w14:paraId="23973863" w14:textId="4A787887" w:rsidR="00C31E79" w:rsidRPr="0008148A" w:rsidRDefault="00C31E79" w:rsidP="002E4B82">
            <w:pPr>
              <w:pStyle w:val="Tablebullets1"/>
              <w:numPr>
                <w:ilvl w:val="0"/>
                <w:numId w:val="0"/>
              </w:numPr>
              <w:spacing w:after="200" w:line="300" w:lineRule="exact"/>
              <w:ind w:right="0"/>
              <w:rPr>
                <w:sz w:val="18"/>
                <w:szCs w:val="22"/>
                <w:lang w:val="es-ES"/>
              </w:rPr>
            </w:pPr>
            <w:r w:rsidRPr="0008148A">
              <w:rPr>
                <w:sz w:val="18"/>
                <w:szCs w:val="22"/>
                <w:lang w:val="es-ES"/>
              </w:rPr>
              <w:t>Llame a Medicare al 1-800-MEDICARE (1-800-633-4227). Los usuarios TTY deberían llamar al 1-877-486-2048.</w:t>
            </w:r>
          </w:p>
          <w:p w14:paraId="58A829BF" w14:textId="169A55C2" w:rsidR="007F791B" w:rsidRPr="0008148A" w:rsidRDefault="694B4A08" w:rsidP="002E4B82">
            <w:pPr>
              <w:pStyle w:val="Tablebullets1"/>
              <w:numPr>
                <w:ilvl w:val="0"/>
                <w:numId w:val="0"/>
              </w:numPr>
              <w:spacing w:after="200" w:line="300" w:lineRule="exact"/>
              <w:ind w:right="0"/>
              <w:rPr>
                <w:sz w:val="18"/>
                <w:szCs w:val="22"/>
                <w:lang w:val="es-ES"/>
              </w:rPr>
            </w:pPr>
            <w:r w:rsidRPr="0008148A">
              <w:rPr>
                <w:sz w:val="18"/>
                <w:szCs w:val="22"/>
                <w:lang w:val="es-ES"/>
              </w:rPr>
              <w:t>Si tiene alguna consulta sobre el Programa de Atención Integral para Personas Mayores (PACE), llame al 1-877-781-7223 (los usuarios de TTY deben llamar al 1-800-745-5555).</w:t>
            </w:r>
          </w:p>
          <w:p w14:paraId="7B5AF478" w14:textId="0680F3FA" w:rsidR="00C31E79" w:rsidRPr="0008148A" w:rsidRDefault="00C31E79" w:rsidP="00F21029">
            <w:pPr>
              <w:pStyle w:val="Tablebullets1"/>
              <w:numPr>
                <w:ilvl w:val="0"/>
                <w:numId w:val="0"/>
              </w:numPr>
              <w:spacing w:after="200" w:line="300" w:lineRule="exact"/>
              <w:ind w:right="0"/>
              <w:rPr>
                <w:sz w:val="18"/>
                <w:szCs w:val="22"/>
                <w:lang w:val="es-ES"/>
              </w:rPr>
            </w:pPr>
            <w:r w:rsidRPr="0008148A">
              <w:rPr>
                <w:sz w:val="18"/>
                <w:szCs w:val="22"/>
                <w:lang w:val="es-ES"/>
              </w:rPr>
              <w:t xml:space="preserve">Si necesita ayuda o más información: </w:t>
            </w:r>
          </w:p>
          <w:p w14:paraId="2E39EB7C" w14:textId="5D2B24B0" w:rsidR="00E16E12" w:rsidRPr="0008148A" w:rsidRDefault="00C31E79" w:rsidP="00393F74">
            <w:pPr>
              <w:pStyle w:val="Tabletext"/>
              <w:spacing w:line="300" w:lineRule="exact"/>
              <w:ind w:right="0"/>
              <w:rPr>
                <w:i/>
                <w:sz w:val="18"/>
                <w:szCs w:val="18"/>
                <w:lang w:val="es-ES"/>
              </w:rPr>
            </w:pPr>
            <w:r w:rsidRPr="0008148A">
              <w:rPr>
                <w:sz w:val="18"/>
                <w:szCs w:val="18"/>
                <w:lang w:val="es-ES"/>
              </w:rPr>
              <w:t xml:space="preserve">Llame al Programa Estatal de Asistencia con el Seguro Médico (SHIP) al 1-888-884-8721 (TTY 711), de 8:30 a. m. a 4:00 p. m., de lunes a viernes. Para obtener más información o encontrar una oficina local del SHIP en su área, visite </w:t>
            </w:r>
            <w:hyperlink r:id="rId19" w:history="1">
              <w:r w:rsidRPr="0008148A">
                <w:rPr>
                  <w:rStyle w:val="Hyperlink"/>
                  <w:sz w:val="18"/>
                  <w:szCs w:val="18"/>
                  <w:lang w:val="es-ES"/>
                </w:rPr>
                <w:t>www.oha.ri.gov</w:t>
              </w:r>
            </w:hyperlink>
            <w:r w:rsidRPr="0008148A">
              <w:rPr>
                <w:sz w:val="18"/>
                <w:szCs w:val="18"/>
                <w:lang w:val="es-ES"/>
              </w:rPr>
              <w:t>.</w:t>
            </w:r>
          </w:p>
        </w:tc>
      </w:tr>
      <w:tr w:rsidR="00833C8F" w:rsidRPr="0008148A" w14:paraId="2E491B16" w14:textId="77777777" w:rsidTr="0006390A">
        <w:trPr>
          <w:cantSplit/>
        </w:trPr>
        <w:tc>
          <w:tcPr>
            <w:tcW w:w="3240" w:type="dxa"/>
            <w:tcMar>
              <w:left w:w="216" w:type="dxa"/>
              <w:right w:w="288" w:type="dxa"/>
            </w:tcMar>
          </w:tcPr>
          <w:p w14:paraId="0231374A" w14:textId="03D27918" w:rsidR="00833C8F" w:rsidRPr="0008148A" w:rsidRDefault="00DD6DA0" w:rsidP="0079541A">
            <w:pPr>
              <w:pStyle w:val="Tabletext"/>
              <w:spacing w:line="300" w:lineRule="exact"/>
              <w:ind w:right="0"/>
              <w:rPr>
                <w:b/>
                <w:sz w:val="18"/>
                <w:szCs w:val="18"/>
                <w:lang w:val="es-ES"/>
              </w:rPr>
            </w:pPr>
            <w:r w:rsidRPr="0008148A">
              <w:rPr>
                <w:b/>
                <w:sz w:val="18"/>
                <w:szCs w:val="18"/>
                <w:lang w:val="es-ES"/>
              </w:rPr>
              <w:t>2. Puede cambiar a los siguientes planes:</w:t>
            </w:r>
          </w:p>
          <w:p w14:paraId="3522BC12" w14:textId="3A9330F6" w:rsidR="00E14892" w:rsidRPr="0008148A" w:rsidRDefault="00833C8F" w:rsidP="00EF15DC">
            <w:pPr>
              <w:pStyle w:val="Tabletext"/>
              <w:spacing w:line="300" w:lineRule="exact"/>
              <w:ind w:right="0"/>
              <w:rPr>
                <w:sz w:val="18"/>
                <w:szCs w:val="18"/>
                <w:lang w:val="es-ES"/>
              </w:rPr>
            </w:pPr>
            <w:r w:rsidRPr="0008148A">
              <w:rPr>
                <w:b/>
                <w:sz w:val="18"/>
                <w:szCs w:val="18"/>
                <w:lang w:val="es-ES"/>
              </w:rPr>
              <w:t>Medicare Original con un plan de medicamentos de Medicare separado</w:t>
            </w:r>
          </w:p>
        </w:tc>
        <w:tc>
          <w:tcPr>
            <w:tcW w:w="6413" w:type="dxa"/>
            <w:tcMar>
              <w:top w:w="72" w:type="dxa"/>
              <w:left w:w="216" w:type="dxa"/>
              <w:bottom w:w="72" w:type="dxa"/>
              <w:right w:w="288" w:type="dxa"/>
            </w:tcMar>
          </w:tcPr>
          <w:p w14:paraId="1095BC23" w14:textId="77777777" w:rsidR="00833C8F" w:rsidRPr="0008148A" w:rsidRDefault="00833C8F" w:rsidP="0079541A">
            <w:pPr>
              <w:pStyle w:val="Tabletext"/>
              <w:spacing w:line="300" w:lineRule="exact"/>
              <w:ind w:right="0"/>
              <w:rPr>
                <w:b/>
                <w:sz w:val="18"/>
                <w:szCs w:val="18"/>
                <w:lang w:val="es-ES"/>
              </w:rPr>
            </w:pPr>
            <w:r w:rsidRPr="0008148A">
              <w:rPr>
                <w:b/>
                <w:sz w:val="18"/>
                <w:szCs w:val="18"/>
                <w:lang w:val="es-ES"/>
              </w:rPr>
              <w:t>Qué debe hacer:</w:t>
            </w:r>
          </w:p>
          <w:p w14:paraId="4DB0DBDA" w14:textId="2AB06635" w:rsidR="00C31E79" w:rsidRPr="0008148A" w:rsidRDefault="00C31E79" w:rsidP="0079541A">
            <w:pPr>
              <w:pStyle w:val="Tabletext"/>
              <w:spacing w:line="300" w:lineRule="exact"/>
              <w:ind w:right="0"/>
              <w:rPr>
                <w:sz w:val="18"/>
                <w:szCs w:val="18"/>
                <w:lang w:val="es-ES"/>
              </w:rPr>
            </w:pPr>
            <w:r w:rsidRPr="0008148A">
              <w:rPr>
                <w:sz w:val="18"/>
                <w:szCs w:val="18"/>
                <w:lang w:val="es-ES"/>
              </w:rPr>
              <w:t>Llame a Medicare al 1-800-MEDICARE (1-800-633-4227). Los usuarios TTY deberían llamar al 1-877-486-2048.</w:t>
            </w:r>
          </w:p>
          <w:p w14:paraId="14EF293E" w14:textId="25F64CEB" w:rsidR="00C31E79" w:rsidRPr="0008148A" w:rsidRDefault="00C31E79" w:rsidP="0079541A">
            <w:pPr>
              <w:pStyle w:val="Tabletext"/>
              <w:spacing w:line="300" w:lineRule="exact"/>
              <w:ind w:right="0"/>
              <w:rPr>
                <w:sz w:val="18"/>
                <w:szCs w:val="18"/>
                <w:lang w:val="es-ES"/>
              </w:rPr>
            </w:pPr>
            <w:r w:rsidRPr="0008148A">
              <w:rPr>
                <w:sz w:val="18"/>
                <w:szCs w:val="18"/>
                <w:lang w:val="es-ES"/>
              </w:rPr>
              <w:t xml:space="preserve">Si necesita ayuda o más información: </w:t>
            </w:r>
          </w:p>
          <w:p w14:paraId="3551A7B8" w14:textId="3B6ADC5E" w:rsidR="00E14892" w:rsidRPr="0008148A" w:rsidRDefault="00C31E79" w:rsidP="004B1B7C">
            <w:pPr>
              <w:numPr>
                <w:ilvl w:val="0"/>
                <w:numId w:val="13"/>
              </w:numPr>
              <w:ind w:left="432" w:hanging="288"/>
              <w:rPr>
                <w:sz w:val="18"/>
                <w:szCs w:val="18"/>
                <w:lang w:val="es-ES"/>
              </w:rPr>
            </w:pPr>
            <w:r w:rsidRPr="0008148A">
              <w:rPr>
                <w:sz w:val="18"/>
                <w:szCs w:val="18"/>
                <w:lang w:val="es-ES"/>
              </w:rPr>
              <w:t xml:space="preserve">Llame al Programa Estatal de Asistencia con el Seguro Médico (SHIP) al 1-888-884-8721 (TTY 711), de 8:30 a. m. a 4:00 p. m., de lunes a viernes. Para obtener más información o encontrar una oficina local del SHIP en su área, visite </w:t>
            </w:r>
            <w:hyperlink r:id="rId20" w:history="1">
              <w:r w:rsidRPr="0008148A">
                <w:rPr>
                  <w:rStyle w:val="Hyperlink"/>
                  <w:sz w:val="18"/>
                  <w:szCs w:val="18"/>
                  <w:lang w:val="es-ES"/>
                </w:rPr>
                <w:t>www.oha.ri.gov</w:t>
              </w:r>
            </w:hyperlink>
            <w:r w:rsidRPr="0008148A">
              <w:rPr>
                <w:sz w:val="18"/>
                <w:szCs w:val="18"/>
                <w:lang w:val="es-ES"/>
              </w:rPr>
              <w:t>.</w:t>
            </w:r>
          </w:p>
          <w:p w14:paraId="275397EB" w14:textId="77777777" w:rsidR="00C221D3" w:rsidRPr="0008148A" w:rsidRDefault="00C221D3" w:rsidP="00C221D3">
            <w:pPr>
              <w:pStyle w:val="Tabletext"/>
              <w:spacing w:line="300" w:lineRule="exact"/>
              <w:ind w:right="0"/>
              <w:rPr>
                <w:sz w:val="18"/>
                <w:szCs w:val="18"/>
                <w:lang w:val="es-ES"/>
              </w:rPr>
            </w:pPr>
            <w:r w:rsidRPr="0008148A">
              <w:rPr>
                <w:b/>
                <w:sz w:val="18"/>
                <w:szCs w:val="18"/>
                <w:lang w:val="es-ES"/>
              </w:rPr>
              <w:t>O BIEN</w:t>
            </w:r>
          </w:p>
          <w:p w14:paraId="4CF7D2E2" w14:textId="0D94D03A" w:rsidR="00C221D3" w:rsidRPr="0008148A" w:rsidRDefault="00C221D3" w:rsidP="00C221D3">
            <w:pPr>
              <w:pStyle w:val="Tabletext"/>
              <w:spacing w:line="300" w:lineRule="exact"/>
              <w:ind w:right="0"/>
              <w:rPr>
                <w:sz w:val="18"/>
                <w:szCs w:val="18"/>
                <w:lang w:val="es-ES"/>
              </w:rPr>
            </w:pPr>
            <w:r w:rsidRPr="0008148A">
              <w:rPr>
                <w:sz w:val="18"/>
                <w:szCs w:val="18"/>
                <w:lang w:val="es-ES"/>
              </w:rPr>
              <w:t>Inscríbase en un nuevo plan de medicamentos de Medicare.</w:t>
            </w:r>
          </w:p>
          <w:p w14:paraId="51A39E06" w14:textId="2104FEE3" w:rsidR="00F04688" w:rsidRPr="0008148A" w:rsidRDefault="00C31E79" w:rsidP="0079541A">
            <w:pPr>
              <w:pStyle w:val="Tabletext"/>
              <w:spacing w:line="300" w:lineRule="exact"/>
              <w:ind w:right="0"/>
              <w:rPr>
                <w:sz w:val="18"/>
                <w:szCs w:val="18"/>
                <w:lang w:val="es-ES"/>
              </w:rPr>
            </w:pPr>
            <w:r w:rsidRPr="0008148A">
              <w:rPr>
                <w:sz w:val="18"/>
                <w:szCs w:val="18"/>
                <w:lang w:val="es-ES"/>
              </w:rPr>
              <w:t>Su afiliación a nuestro plan se cancelará automáticamente al comenzar su cobertura de Medicare Original.</w:t>
            </w:r>
          </w:p>
          <w:p w14:paraId="4A3A011A" w14:textId="5CD13BB4" w:rsidR="00246277" w:rsidRPr="0008148A" w:rsidRDefault="00872D81" w:rsidP="0084744F">
            <w:pPr>
              <w:pStyle w:val="Tabletext"/>
              <w:spacing w:line="300" w:lineRule="exact"/>
              <w:ind w:right="0"/>
              <w:rPr>
                <w:sz w:val="18"/>
                <w:szCs w:val="18"/>
                <w:lang w:val="es-ES"/>
              </w:rPr>
            </w:pPr>
            <w:r w:rsidRPr="0008148A">
              <w:rPr>
                <w:sz w:val="18"/>
                <w:szCs w:val="18"/>
                <w:lang w:val="es-ES"/>
              </w:rPr>
              <w:t>Quedará inscrito en el programa de Tarifa por Servicio (FFS) de Medicaid de Rhode Island para sus servicios de Medicaid.</w:t>
            </w:r>
          </w:p>
        </w:tc>
      </w:tr>
      <w:tr w:rsidR="00833C8F" w:rsidRPr="0008148A" w14:paraId="0F1635A4" w14:textId="77777777" w:rsidTr="0006390A">
        <w:trPr>
          <w:cantSplit/>
          <w:trHeight w:val="5021"/>
        </w:trPr>
        <w:tc>
          <w:tcPr>
            <w:tcW w:w="3240" w:type="dxa"/>
            <w:tcMar>
              <w:left w:w="216" w:type="dxa"/>
              <w:right w:w="288" w:type="dxa"/>
            </w:tcMar>
          </w:tcPr>
          <w:p w14:paraId="45A0F043" w14:textId="04F7F730" w:rsidR="00833C8F" w:rsidRPr="0008148A" w:rsidRDefault="00DD6DA0" w:rsidP="0079541A">
            <w:pPr>
              <w:pStyle w:val="Tabletext"/>
              <w:spacing w:line="300" w:lineRule="exact"/>
              <w:ind w:right="0"/>
              <w:rPr>
                <w:b/>
                <w:sz w:val="18"/>
                <w:szCs w:val="18"/>
                <w:lang w:val="es-ES"/>
              </w:rPr>
            </w:pPr>
            <w:r w:rsidRPr="0008148A">
              <w:rPr>
                <w:b/>
                <w:sz w:val="18"/>
                <w:szCs w:val="18"/>
                <w:lang w:val="es-ES"/>
              </w:rPr>
              <w:lastRenderedPageBreak/>
              <w:t>3. Puede cambiar a los siguientes planes:</w:t>
            </w:r>
          </w:p>
          <w:p w14:paraId="4658FE90" w14:textId="61EC3F3B" w:rsidR="006B7A9A" w:rsidRPr="0008148A" w:rsidRDefault="00833C8F" w:rsidP="00FF360C">
            <w:pPr>
              <w:pStyle w:val="Tabletext"/>
              <w:spacing w:line="300" w:lineRule="exact"/>
              <w:ind w:right="0"/>
              <w:rPr>
                <w:b/>
                <w:sz w:val="18"/>
                <w:szCs w:val="18"/>
                <w:lang w:val="es-ES"/>
              </w:rPr>
            </w:pPr>
            <w:r w:rsidRPr="0008148A">
              <w:rPr>
                <w:b/>
                <w:sz w:val="18"/>
                <w:szCs w:val="18"/>
                <w:lang w:val="es-ES"/>
              </w:rPr>
              <w:t xml:space="preserve">Medicare Original sin un plan de medicamentos de Medicare separado </w:t>
            </w:r>
          </w:p>
          <w:p w14:paraId="6319CDC8" w14:textId="38814B9E" w:rsidR="00833C8F" w:rsidRPr="0008148A" w:rsidRDefault="00833C8F" w:rsidP="006B7A9A">
            <w:pPr>
              <w:pStyle w:val="Tabletext"/>
              <w:spacing w:line="300" w:lineRule="exact"/>
              <w:ind w:right="0"/>
              <w:rPr>
                <w:sz w:val="18"/>
                <w:szCs w:val="18"/>
                <w:lang w:val="es-ES"/>
              </w:rPr>
            </w:pPr>
            <w:r w:rsidRPr="0008148A">
              <w:rPr>
                <w:b/>
                <w:sz w:val="18"/>
                <w:szCs w:val="18"/>
                <w:lang w:val="es-ES"/>
              </w:rPr>
              <w:t>NOTA</w:t>
            </w:r>
            <w:r w:rsidRPr="0008148A">
              <w:rPr>
                <w:sz w:val="18"/>
                <w:szCs w:val="18"/>
                <w:lang w:val="es-ES"/>
              </w:rPr>
              <w:t>: Si se cambia a Medicare Original y no se inscribe en un plan de medicamentos de Medicare por separado, Medicare podría inscribirlo en un plan de medicamentos, a menos que le indique que no desea inscribirse.</w:t>
            </w:r>
          </w:p>
          <w:p w14:paraId="6FF84F64" w14:textId="55C8C6E6" w:rsidR="00246277" w:rsidRPr="0008148A" w:rsidRDefault="00C31E79" w:rsidP="00FF360C">
            <w:pPr>
              <w:pStyle w:val="Tabletext"/>
              <w:spacing w:line="300" w:lineRule="exact"/>
              <w:ind w:right="0"/>
              <w:rPr>
                <w:sz w:val="18"/>
                <w:szCs w:val="18"/>
                <w:lang w:val="es-ES"/>
              </w:rPr>
            </w:pPr>
            <w:r w:rsidRPr="0008148A">
              <w:rPr>
                <w:sz w:val="18"/>
                <w:szCs w:val="18"/>
                <w:lang w:val="es-ES"/>
              </w:rPr>
              <w:t>Solo debe cancelar la cobertura de medicamentos si ya la tiene de otra fuente, como un empleador o un sindicato. Si tiene preguntas sobre si necesita cobertura de medicamentos, llame al Programa Estatal de Asistencia con el Seguro Médico (SHIP) al</w:t>
            </w:r>
            <w:r w:rsidR="004A352C" w:rsidRPr="0008148A">
              <w:rPr>
                <w:sz w:val="18"/>
                <w:szCs w:val="18"/>
                <w:lang w:val="es-ES"/>
              </w:rPr>
              <w:t> </w:t>
            </w:r>
            <w:r w:rsidRPr="0008148A">
              <w:rPr>
                <w:sz w:val="18"/>
                <w:szCs w:val="18"/>
                <w:lang w:val="es-ES"/>
              </w:rPr>
              <w:t>1</w:t>
            </w:r>
            <w:r w:rsidR="004A352C" w:rsidRPr="0008148A">
              <w:rPr>
                <w:sz w:val="18"/>
                <w:szCs w:val="18"/>
                <w:lang w:val="es-ES"/>
              </w:rPr>
              <w:noBreakHyphen/>
            </w:r>
            <w:r w:rsidRPr="0008148A">
              <w:rPr>
                <w:sz w:val="18"/>
                <w:szCs w:val="18"/>
                <w:lang w:val="es-ES"/>
              </w:rPr>
              <w:t>888</w:t>
            </w:r>
            <w:r w:rsidR="004A352C" w:rsidRPr="0008148A">
              <w:rPr>
                <w:sz w:val="18"/>
                <w:szCs w:val="18"/>
                <w:lang w:val="es-ES"/>
              </w:rPr>
              <w:noBreakHyphen/>
            </w:r>
            <w:r w:rsidRPr="0008148A">
              <w:rPr>
                <w:sz w:val="18"/>
                <w:szCs w:val="18"/>
                <w:lang w:val="es-ES"/>
              </w:rPr>
              <w:t xml:space="preserve">884-8721 (TTY 711), de 8:30 a. m. a 4:00 p. m., de lunes a viernes. </w:t>
            </w:r>
          </w:p>
        </w:tc>
        <w:tc>
          <w:tcPr>
            <w:tcW w:w="6413" w:type="dxa"/>
            <w:tcMar>
              <w:top w:w="72" w:type="dxa"/>
              <w:left w:w="216" w:type="dxa"/>
              <w:bottom w:w="72" w:type="dxa"/>
              <w:right w:w="288" w:type="dxa"/>
            </w:tcMar>
          </w:tcPr>
          <w:p w14:paraId="240A9216" w14:textId="77777777" w:rsidR="00833C8F" w:rsidRPr="0008148A" w:rsidRDefault="00833C8F" w:rsidP="0079541A">
            <w:pPr>
              <w:pStyle w:val="Tabletext"/>
              <w:spacing w:line="300" w:lineRule="exact"/>
              <w:ind w:right="0"/>
              <w:rPr>
                <w:b/>
                <w:sz w:val="18"/>
                <w:szCs w:val="18"/>
                <w:lang w:val="es-ES"/>
              </w:rPr>
            </w:pPr>
            <w:r w:rsidRPr="0008148A">
              <w:rPr>
                <w:b/>
                <w:sz w:val="18"/>
                <w:szCs w:val="18"/>
                <w:lang w:val="es-ES"/>
              </w:rPr>
              <w:t>Qué debe hacer:</w:t>
            </w:r>
          </w:p>
          <w:p w14:paraId="511B9F8D" w14:textId="1D3D5561" w:rsidR="00C31E79" w:rsidRPr="0008148A" w:rsidRDefault="00C31E79" w:rsidP="0079541A">
            <w:pPr>
              <w:pStyle w:val="Tablebullets1"/>
              <w:numPr>
                <w:ilvl w:val="0"/>
                <w:numId w:val="0"/>
              </w:numPr>
              <w:spacing w:after="200" w:line="300" w:lineRule="exact"/>
              <w:ind w:right="0"/>
              <w:rPr>
                <w:sz w:val="18"/>
                <w:szCs w:val="22"/>
                <w:lang w:val="es-ES"/>
              </w:rPr>
            </w:pPr>
            <w:r w:rsidRPr="0008148A">
              <w:rPr>
                <w:sz w:val="18"/>
                <w:szCs w:val="22"/>
                <w:lang w:val="es-ES"/>
              </w:rPr>
              <w:t>Llame a Medicare al 1-800-MEDICARE (1-800-633-4227). Los usuarios TTY deberían llamar al 1-877-486-2048.</w:t>
            </w:r>
          </w:p>
          <w:p w14:paraId="2BC4C329" w14:textId="77777777" w:rsidR="00C31E79" w:rsidRPr="0008148A" w:rsidRDefault="00C31E79" w:rsidP="0079541A">
            <w:pPr>
              <w:pStyle w:val="Tabletext"/>
              <w:spacing w:line="300" w:lineRule="exact"/>
              <w:ind w:right="0"/>
              <w:rPr>
                <w:sz w:val="18"/>
                <w:szCs w:val="18"/>
                <w:lang w:val="es-ES"/>
              </w:rPr>
            </w:pPr>
            <w:r w:rsidRPr="0008148A">
              <w:rPr>
                <w:sz w:val="18"/>
                <w:szCs w:val="18"/>
                <w:lang w:val="es-ES"/>
              </w:rPr>
              <w:t xml:space="preserve">Si necesita ayuda o más información: </w:t>
            </w:r>
          </w:p>
          <w:p w14:paraId="367FB4B1" w14:textId="3D24A443" w:rsidR="00C31E79" w:rsidRPr="0008148A" w:rsidRDefault="00C31E79" w:rsidP="004B1B7C">
            <w:pPr>
              <w:pStyle w:val="Tablebullets1"/>
              <w:numPr>
                <w:ilvl w:val="0"/>
                <w:numId w:val="19"/>
              </w:numPr>
              <w:spacing w:after="200" w:line="300" w:lineRule="exact"/>
              <w:ind w:left="432" w:right="0" w:hanging="288"/>
              <w:rPr>
                <w:sz w:val="18"/>
                <w:szCs w:val="22"/>
                <w:lang w:val="es-ES"/>
              </w:rPr>
            </w:pPr>
            <w:r w:rsidRPr="0008148A">
              <w:rPr>
                <w:sz w:val="18"/>
                <w:szCs w:val="22"/>
                <w:lang w:val="es-ES"/>
              </w:rPr>
              <w:t xml:space="preserve">Llame al Programa Estatal de Asistencia con el Seguro Médico (SHIP) al 1-888-884-8721 (TTY 711), de 8:30 a. m. a 4:00 p. m., de lunes a viernes. Para obtener más información o encontrar una oficina local del SHIP en su área, visite </w:t>
            </w:r>
            <w:hyperlink r:id="rId21" w:history="1">
              <w:r w:rsidRPr="0008148A">
                <w:rPr>
                  <w:rStyle w:val="Hyperlink"/>
                  <w:sz w:val="18"/>
                  <w:szCs w:val="22"/>
                  <w:lang w:val="es-ES"/>
                </w:rPr>
                <w:t>www.oha.ri.gov</w:t>
              </w:r>
            </w:hyperlink>
            <w:r w:rsidRPr="0008148A">
              <w:rPr>
                <w:sz w:val="18"/>
                <w:szCs w:val="22"/>
                <w:lang w:val="es-ES"/>
              </w:rPr>
              <w:t>.</w:t>
            </w:r>
          </w:p>
          <w:p w14:paraId="7006F610" w14:textId="41BE7841" w:rsidR="006B7A9A" w:rsidRPr="0008148A" w:rsidRDefault="00C31E79" w:rsidP="0079541A">
            <w:pPr>
              <w:pStyle w:val="Tabletext"/>
              <w:spacing w:line="300" w:lineRule="exact"/>
              <w:ind w:right="0"/>
              <w:rPr>
                <w:sz w:val="18"/>
                <w:szCs w:val="18"/>
                <w:lang w:val="es-ES"/>
              </w:rPr>
            </w:pPr>
            <w:r w:rsidRPr="0008148A">
              <w:rPr>
                <w:sz w:val="18"/>
                <w:szCs w:val="18"/>
                <w:lang w:val="es-ES"/>
              </w:rPr>
              <w:t>Su afiliación a nuestro plan se cancelará automáticamente al comenzar su cobertura de Medicare Original.</w:t>
            </w:r>
          </w:p>
          <w:p w14:paraId="52DD4E6B" w14:textId="6C0CE4E4" w:rsidR="00246277" w:rsidRPr="0008148A" w:rsidRDefault="00872D81" w:rsidP="0084744F">
            <w:pPr>
              <w:pStyle w:val="Tabletext"/>
              <w:spacing w:line="300" w:lineRule="exact"/>
              <w:ind w:right="0"/>
              <w:rPr>
                <w:sz w:val="18"/>
                <w:szCs w:val="18"/>
                <w:lang w:val="es-ES"/>
              </w:rPr>
            </w:pPr>
            <w:r w:rsidRPr="0008148A">
              <w:rPr>
                <w:sz w:val="18"/>
                <w:szCs w:val="18"/>
                <w:lang w:val="es-ES"/>
              </w:rPr>
              <w:t>Quedará inscrito en el programa de Tarifa por Servicio (FFS) de Medicaid de Rhode Island para sus servicios de Medicaid.</w:t>
            </w:r>
          </w:p>
        </w:tc>
      </w:tr>
      <w:tr w:rsidR="00E357C0" w:rsidRPr="0008148A" w14:paraId="478F480D" w14:textId="77777777" w:rsidTr="0006390A">
        <w:trPr>
          <w:cantSplit/>
          <w:trHeight w:val="5021"/>
        </w:trPr>
        <w:tc>
          <w:tcPr>
            <w:tcW w:w="3240" w:type="dxa"/>
            <w:tcMar>
              <w:left w:w="216" w:type="dxa"/>
              <w:right w:w="288" w:type="dxa"/>
            </w:tcMar>
          </w:tcPr>
          <w:p w14:paraId="07BC106C" w14:textId="77777777" w:rsidR="00E357C0" w:rsidRPr="0008148A" w:rsidRDefault="00E357C0" w:rsidP="00E357C0">
            <w:pPr>
              <w:rPr>
                <w:rFonts w:cs="Arial"/>
                <w:b/>
                <w:sz w:val="18"/>
                <w:szCs w:val="18"/>
                <w:lang w:val="es-ES"/>
              </w:rPr>
            </w:pPr>
            <w:r w:rsidRPr="0008148A">
              <w:rPr>
                <w:b/>
                <w:sz w:val="18"/>
                <w:szCs w:val="18"/>
                <w:lang w:val="es-ES"/>
              </w:rPr>
              <w:lastRenderedPageBreak/>
              <w:t>4. Puede cambiar a los siguientes planes:</w:t>
            </w:r>
          </w:p>
          <w:p w14:paraId="7F700D6C" w14:textId="45B5E81A" w:rsidR="00E357C0" w:rsidRPr="0008148A" w:rsidRDefault="00E357C0" w:rsidP="00E357C0">
            <w:pPr>
              <w:pStyle w:val="Tabletext"/>
              <w:spacing w:line="300" w:lineRule="exact"/>
              <w:ind w:right="0"/>
              <w:rPr>
                <w:b/>
                <w:sz w:val="18"/>
                <w:szCs w:val="18"/>
                <w:lang w:val="es-ES"/>
              </w:rPr>
            </w:pPr>
            <w:r w:rsidRPr="0008148A">
              <w:rPr>
                <w:b/>
                <w:sz w:val="18"/>
                <w:szCs w:val="18"/>
                <w:lang w:val="es-ES"/>
              </w:rPr>
              <w:t>Cualquier plan de salud de Medicare</w:t>
            </w:r>
            <w:r w:rsidRPr="0008148A">
              <w:rPr>
                <w:sz w:val="18"/>
                <w:szCs w:val="18"/>
                <w:lang w:val="es-ES"/>
              </w:rPr>
              <w:t xml:space="preserve"> durante ciertas épocas del año, como el </w:t>
            </w:r>
            <w:r w:rsidRPr="0008148A">
              <w:rPr>
                <w:b/>
                <w:sz w:val="18"/>
                <w:szCs w:val="18"/>
                <w:lang w:val="es-ES"/>
              </w:rPr>
              <w:t xml:space="preserve">Período de inscripción abierta </w:t>
            </w:r>
            <w:r w:rsidRPr="0008148A">
              <w:rPr>
                <w:sz w:val="18"/>
                <w:szCs w:val="18"/>
                <w:lang w:val="es-ES"/>
              </w:rPr>
              <w:t xml:space="preserve">y el </w:t>
            </w:r>
            <w:r w:rsidRPr="0008148A">
              <w:rPr>
                <w:b/>
                <w:sz w:val="18"/>
                <w:szCs w:val="18"/>
                <w:lang w:val="es-ES"/>
              </w:rPr>
              <w:t xml:space="preserve">Período de inscripción abierta de Medicare </w:t>
            </w:r>
            <w:proofErr w:type="spellStart"/>
            <w:proofErr w:type="gramStart"/>
            <w:r w:rsidRPr="0008148A">
              <w:rPr>
                <w:b/>
                <w:sz w:val="18"/>
                <w:szCs w:val="18"/>
                <w:lang w:val="es-ES"/>
              </w:rPr>
              <w:t>Advantage</w:t>
            </w:r>
            <w:proofErr w:type="spellEnd"/>
            <w:r w:rsidRPr="0008148A">
              <w:rPr>
                <w:b/>
                <w:sz w:val="18"/>
                <w:szCs w:val="18"/>
                <w:lang w:val="es-ES"/>
              </w:rPr>
              <w:t xml:space="preserve"> </w:t>
            </w:r>
            <w:r w:rsidRPr="0008148A">
              <w:rPr>
                <w:sz w:val="18"/>
                <w:szCs w:val="18"/>
                <w:lang w:val="es-ES"/>
              </w:rPr>
              <w:t>,</w:t>
            </w:r>
            <w:proofErr w:type="gramEnd"/>
            <w:r w:rsidRPr="0008148A">
              <w:rPr>
                <w:sz w:val="18"/>
                <w:szCs w:val="18"/>
                <w:lang w:val="es-ES"/>
              </w:rPr>
              <w:t xml:space="preserve"> o en otras situaciones descritas en la </w:t>
            </w:r>
            <w:r w:rsidRPr="0008148A">
              <w:rPr>
                <w:b/>
                <w:sz w:val="18"/>
                <w:szCs w:val="18"/>
                <w:lang w:val="es-ES"/>
              </w:rPr>
              <w:t>Sección A</w:t>
            </w:r>
            <w:r w:rsidRPr="0008148A">
              <w:rPr>
                <w:sz w:val="18"/>
                <w:szCs w:val="18"/>
                <w:lang w:val="es-ES"/>
              </w:rPr>
              <w:t>.</w:t>
            </w:r>
          </w:p>
        </w:tc>
        <w:tc>
          <w:tcPr>
            <w:tcW w:w="6413" w:type="dxa"/>
            <w:tcMar>
              <w:top w:w="72" w:type="dxa"/>
              <w:left w:w="216" w:type="dxa"/>
              <w:bottom w:w="72" w:type="dxa"/>
              <w:right w:w="288" w:type="dxa"/>
            </w:tcMar>
          </w:tcPr>
          <w:p w14:paraId="19403B11" w14:textId="77777777" w:rsidR="00E357C0" w:rsidRPr="0008148A" w:rsidRDefault="00E357C0" w:rsidP="00E357C0">
            <w:pPr>
              <w:rPr>
                <w:rFonts w:cs="Arial"/>
                <w:b/>
                <w:sz w:val="18"/>
                <w:szCs w:val="18"/>
                <w:lang w:val="es-ES"/>
              </w:rPr>
            </w:pPr>
            <w:r w:rsidRPr="0008148A">
              <w:rPr>
                <w:b/>
                <w:sz w:val="18"/>
                <w:szCs w:val="18"/>
                <w:lang w:val="es-ES"/>
              </w:rPr>
              <w:t>Qué debe hacer:</w:t>
            </w:r>
          </w:p>
          <w:p w14:paraId="5026BE16" w14:textId="6E960F39" w:rsidR="00E357C0" w:rsidRPr="0008148A" w:rsidRDefault="00E357C0" w:rsidP="00E357C0">
            <w:pPr>
              <w:rPr>
                <w:rFonts w:cs="Arial"/>
                <w:sz w:val="18"/>
                <w:szCs w:val="18"/>
                <w:lang w:val="es-ES"/>
              </w:rPr>
            </w:pPr>
            <w:r w:rsidRPr="0008148A">
              <w:rPr>
                <w:sz w:val="18"/>
                <w:szCs w:val="18"/>
                <w:lang w:val="es-ES"/>
              </w:rPr>
              <w:t>Llame a Medicare al 1-800-MEDICARE (1-800-633-4227). Los usuarios TTY deberían llamar al 1-877-486-2048.</w:t>
            </w:r>
          </w:p>
          <w:p w14:paraId="795733B2" w14:textId="4A703439" w:rsidR="00E357C0" w:rsidRPr="0008148A" w:rsidRDefault="6866CDF2" w:rsidP="00E357C0">
            <w:pPr>
              <w:rPr>
                <w:sz w:val="18"/>
                <w:szCs w:val="18"/>
                <w:lang w:val="es-ES"/>
              </w:rPr>
            </w:pPr>
            <w:r w:rsidRPr="0008148A">
              <w:rPr>
                <w:sz w:val="18"/>
                <w:szCs w:val="18"/>
                <w:lang w:val="es-ES"/>
              </w:rPr>
              <w:t>Si tiene alguna consulta sobre el Programa de Atención Integral para Personas Mayores (PACE), llame al 1-877-781-7223 (los usuarios de TTY deben llamar al 1-800-745-5555).</w:t>
            </w:r>
          </w:p>
          <w:p w14:paraId="21672E79" w14:textId="77777777" w:rsidR="00E357C0" w:rsidRPr="0008148A" w:rsidRDefault="00E357C0" w:rsidP="00E357C0">
            <w:pPr>
              <w:rPr>
                <w:rFonts w:cs="Arial"/>
                <w:sz w:val="18"/>
                <w:szCs w:val="18"/>
                <w:lang w:val="es-ES"/>
              </w:rPr>
            </w:pPr>
            <w:r w:rsidRPr="0008148A">
              <w:rPr>
                <w:sz w:val="18"/>
                <w:szCs w:val="18"/>
                <w:lang w:val="es-ES"/>
              </w:rPr>
              <w:t xml:space="preserve">Si necesita ayuda o más información: </w:t>
            </w:r>
          </w:p>
          <w:p w14:paraId="0E6EA6B6" w14:textId="1C7FB259" w:rsidR="00E357C0" w:rsidRPr="0008148A" w:rsidRDefault="00E357C0" w:rsidP="004B1B7C">
            <w:pPr>
              <w:pStyle w:val="Tablebullets1"/>
              <w:numPr>
                <w:ilvl w:val="0"/>
                <w:numId w:val="19"/>
              </w:numPr>
              <w:spacing w:after="200" w:line="300" w:lineRule="exact"/>
              <w:ind w:left="432" w:right="0" w:hanging="288"/>
              <w:rPr>
                <w:color w:val="548DD4"/>
                <w:sz w:val="18"/>
                <w:szCs w:val="22"/>
                <w:lang w:val="es-ES"/>
              </w:rPr>
            </w:pPr>
            <w:r w:rsidRPr="0008148A">
              <w:rPr>
                <w:sz w:val="18"/>
                <w:szCs w:val="22"/>
                <w:lang w:val="es-ES"/>
              </w:rPr>
              <w:t>Llame al Programa Estatal de Asistencia con el Seguro Médico (SHIP)</w:t>
            </w:r>
            <w:r w:rsidRPr="0008148A">
              <w:rPr>
                <w:i/>
                <w:sz w:val="18"/>
                <w:szCs w:val="22"/>
                <w:lang w:val="es-ES"/>
              </w:rPr>
              <w:t xml:space="preserve"> </w:t>
            </w:r>
            <w:r w:rsidRPr="0008148A">
              <w:rPr>
                <w:sz w:val="18"/>
                <w:szCs w:val="22"/>
                <w:lang w:val="es-ES"/>
              </w:rPr>
              <w:t xml:space="preserve">al 1-888-884-8721 (TTY 711), de 8:30 a. m. a 4:00 p. m., de lunes a viernes. Para obtener más información o encontrar una oficina local del SHIP en su área, visite </w:t>
            </w:r>
            <w:hyperlink r:id="rId22" w:history="1">
              <w:r w:rsidRPr="0008148A">
                <w:rPr>
                  <w:rStyle w:val="Hyperlink"/>
                  <w:sz w:val="18"/>
                  <w:szCs w:val="22"/>
                  <w:lang w:val="es-ES"/>
                </w:rPr>
                <w:t>www.oha.ri.gov</w:t>
              </w:r>
            </w:hyperlink>
            <w:r w:rsidRPr="0008148A">
              <w:rPr>
                <w:sz w:val="18"/>
                <w:szCs w:val="22"/>
                <w:lang w:val="es-ES"/>
              </w:rPr>
              <w:t xml:space="preserve">. </w:t>
            </w:r>
          </w:p>
          <w:p w14:paraId="45FE43EC" w14:textId="77777777" w:rsidR="00E357C0" w:rsidRPr="0008148A" w:rsidRDefault="00E357C0" w:rsidP="00E357C0">
            <w:pPr>
              <w:rPr>
                <w:rFonts w:cs="Arial"/>
                <w:sz w:val="18"/>
                <w:szCs w:val="18"/>
                <w:lang w:val="es-ES"/>
              </w:rPr>
            </w:pPr>
            <w:r w:rsidRPr="0008148A">
              <w:rPr>
                <w:b/>
                <w:sz w:val="18"/>
                <w:szCs w:val="18"/>
                <w:lang w:val="es-ES"/>
              </w:rPr>
              <w:t>O BIEN</w:t>
            </w:r>
          </w:p>
          <w:p w14:paraId="46808A3A" w14:textId="77777777" w:rsidR="00E357C0" w:rsidRPr="0008148A" w:rsidRDefault="00E357C0" w:rsidP="00E357C0">
            <w:pPr>
              <w:rPr>
                <w:rFonts w:cs="Arial"/>
                <w:sz w:val="18"/>
                <w:szCs w:val="18"/>
                <w:lang w:val="es-ES"/>
              </w:rPr>
            </w:pPr>
            <w:r w:rsidRPr="0008148A">
              <w:rPr>
                <w:sz w:val="18"/>
                <w:szCs w:val="18"/>
                <w:lang w:val="es-ES"/>
              </w:rPr>
              <w:t>Inscríbase en un nuevo plan de Medicare.</w:t>
            </w:r>
          </w:p>
          <w:p w14:paraId="4C43B693" w14:textId="48BD3A2D" w:rsidR="00E357C0" w:rsidRPr="0008148A" w:rsidRDefault="00E357C0" w:rsidP="00E357C0">
            <w:pPr>
              <w:rPr>
                <w:rFonts w:cs="Arial"/>
                <w:sz w:val="18"/>
                <w:szCs w:val="18"/>
                <w:lang w:val="es-ES"/>
              </w:rPr>
            </w:pPr>
            <w:r w:rsidRPr="0008148A">
              <w:rPr>
                <w:sz w:val="18"/>
                <w:szCs w:val="18"/>
                <w:lang w:val="es-ES"/>
              </w:rPr>
              <w:t>Su inscripción en nuestro plan de Medicare se cancelará de manera automática al comenzar la cobertura de su nuevo plan.</w:t>
            </w:r>
          </w:p>
          <w:p w14:paraId="08BFF7BA" w14:textId="1245A70E" w:rsidR="00E357C0" w:rsidRPr="0008148A" w:rsidRDefault="008D3275" w:rsidP="0084744F">
            <w:pPr>
              <w:pStyle w:val="Tabletext"/>
              <w:spacing w:line="300" w:lineRule="exact"/>
              <w:ind w:right="0"/>
              <w:rPr>
                <w:b/>
                <w:sz w:val="18"/>
                <w:szCs w:val="18"/>
                <w:lang w:val="es-ES"/>
              </w:rPr>
            </w:pPr>
            <w:r w:rsidRPr="0008148A">
              <w:rPr>
                <w:sz w:val="18"/>
                <w:szCs w:val="18"/>
                <w:lang w:val="es-ES"/>
              </w:rPr>
              <w:t>Quedará inscrito en el programa de Tarifa por Servicio (FFS) de Medicaid de Rhode Island para sus servicios de Medicaid.</w:t>
            </w:r>
          </w:p>
        </w:tc>
      </w:tr>
    </w:tbl>
    <w:p w14:paraId="7C215C37" w14:textId="77777777" w:rsidR="006F7F46" w:rsidRPr="0008148A" w:rsidRDefault="006F7F46" w:rsidP="00343BC6">
      <w:pPr>
        <w:spacing w:after="120" w:line="320" w:lineRule="exact"/>
        <w:ind w:right="720"/>
        <w:rPr>
          <w:rFonts w:cs="Arial"/>
          <w:b/>
          <w:sz w:val="18"/>
          <w:szCs w:val="18"/>
          <w:lang w:val="es-ES"/>
        </w:rPr>
      </w:pPr>
    </w:p>
    <w:p w14:paraId="283C82BF" w14:textId="15269217" w:rsidR="00EB20CF" w:rsidRPr="0008148A" w:rsidRDefault="00304E68" w:rsidP="00343BC6">
      <w:pPr>
        <w:spacing w:after="120" w:line="320" w:lineRule="exact"/>
        <w:ind w:right="720"/>
        <w:rPr>
          <w:rFonts w:cs="Arial"/>
          <w:b/>
          <w:sz w:val="18"/>
          <w:szCs w:val="18"/>
          <w:lang w:val="es-ES"/>
        </w:rPr>
      </w:pPr>
      <w:r w:rsidRPr="0008148A">
        <w:rPr>
          <w:b/>
          <w:sz w:val="18"/>
          <w:szCs w:val="18"/>
          <w:lang w:val="es-ES"/>
        </w:rPr>
        <w:t>Sus servicios de Medicaid de Rhode Island</w:t>
      </w:r>
    </w:p>
    <w:p w14:paraId="158EBBAC" w14:textId="0C07F9C8" w:rsidR="00304E68" w:rsidRPr="0008148A" w:rsidRDefault="02D8567C" w:rsidP="001176B9">
      <w:pPr>
        <w:autoSpaceDE w:val="0"/>
        <w:autoSpaceDN w:val="0"/>
        <w:adjustRightInd w:val="0"/>
        <w:rPr>
          <w:rFonts w:eastAsia="Times New Roman" w:cs="Arial"/>
          <w:b/>
          <w:bCs/>
          <w:color w:val="000000"/>
          <w:sz w:val="18"/>
          <w:szCs w:val="18"/>
          <w:lang w:val="es-ES"/>
        </w:rPr>
      </w:pPr>
      <w:bookmarkStart w:id="77" w:name="_Toc451869458"/>
      <w:bookmarkStart w:id="78" w:name="_Toc505959531"/>
      <w:bookmarkStart w:id="79" w:name="_Toc352766370"/>
      <w:bookmarkEnd w:id="75"/>
      <w:bookmarkEnd w:id="76"/>
      <w:r w:rsidRPr="0008148A">
        <w:rPr>
          <w:color w:val="000000" w:themeColor="text1"/>
          <w:sz w:val="18"/>
          <w:szCs w:val="18"/>
          <w:lang w:val="es-ES"/>
        </w:rPr>
        <w:t xml:space="preserve">Si tiene preguntas </w:t>
      </w:r>
      <w:r w:rsidRPr="0008148A">
        <w:rPr>
          <w:sz w:val="18"/>
          <w:szCs w:val="18"/>
          <w:lang w:val="es-ES"/>
        </w:rPr>
        <w:t>sobre cómo obtener sus servicios de Medicaid de Rhode Island, incluidos los Servicios y Apoyos a Largo plazo (LTSS), después de dejar nuestro plan, llame al 1-855-697-4347 (los usuarios de TTY deben llamar al 1-800-745-5555). El horario de atención es de 8:30 a. m. a 3:00 p. m. los lunes, martes, jueves y viernes. Pregunte cómo unirse a otro plan o regresar a Medicare Original afecta la forma en que obtiene su cobertura de Medicaid de Rhode Island</w:t>
      </w:r>
      <w:r w:rsidRPr="0008148A">
        <w:rPr>
          <w:color w:val="000000" w:themeColor="text1"/>
          <w:sz w:val="18"/>
          <w:szCs w:val="18"/>
          <w:lang w:val="es-ES"/>
        </w:rPr>
        <w:t>.</w:t>
      </w:r>
    </w:p>
    <w:p w14:paraId="615A260B" w14:textId="6FDC283E" w:rsidR="00D67BB7" w:rsidRPr="0008148A" w:rsidRDefault="00E90A7C" w:rsidP="00193D6D">
      <w:pPr>
        <w:pStyle w:val="Indice1A"/>
        <w:rPr>
          <w:sz w:val="24"/>
          <w:szCs w:val="22"/>
          <w:lang w:val="es-ES"/>
        </w:rPr>
      </w:pPr>
      <w:bookmarkStart w:id="80" w:name="_Toc207029429"/>
      <w:r w:rsidRPr="0008148A">
        <w:rPr>
          <w:sz w:val="24"/>
          <w:szCs w:val="24"/>
          <w:lang w:val="es-ES"/>
        </w:rPr>
        <w:t>Cómo obtener ayuda</w:t>
      </w:r>
      <w:bookmarkEnd w:id="77"/>
      <w:bookmarkEnd w:id="78"/>
      <w:bookmarkEnd w:id="80"/>
    </w:p>
    <w:p w14:paraId="3CB3AED8" w14:textId="18BCB33A" w:rsidR="002E3D1B" w:rsidRPr="0008148A" w:rsidRDefault="00D67BB7" w:rsidP="00193D6D">
      <w:pPr>
        <w:pStyle w:val="Indice2A"/>
        <w:rPr>
          <w:sz w:val="20"/>
          <w:szCs w:val="20"/>
          <w:lang w:val="es-ES"/>
        </w:rPr>
      </w:pPr>
      <w:bookmarkStart w:id="81" w:name="_Toc207029430"/>
      <w:r w:rsidRPr="0008148A">
        <w:rPr>
          <w:sz w:val="20"/>
          <w:szCs w:val="20"/>
          <w:lang w:val="es-ES"/>
        </w:rPr>
        <w:t xml:space="preserve">H1. </w:t>
      </w:r>
      <w:bookmarkEnd w:id="79"/>
      <w:r w:rsidRPr="0008148A">
        <w:rPr>
          <w:sz w:val="20"/>
          <w:szCs w:val="20"/>
          <w:lang w:val="es-ES"/>
        </w:rPr>
        <w:t>Nuestro plan</w:t>
      </w:r>
      <w:bookmarkEnd w:id="81"/>
    </w:p>
    <w:p w14:paraId="54475727" w14:textId="27F827F0" w:rsidR="002E3D1B" w:rsidRPr="0008148A" w:rsidRDefault="002E3D1B" w:rsidP="00C64C4A">
      <w:pPr>
        <w:rPr>
          <w:rFonts w:cs="Arial"/>
          <w:sz w:val="18"/>
          <w:szCs w:val="18"/>
          <w:lang w:val="es-ES"/>
        </w:rPr>
      </w:pPr>
      <w:r w:rsidRPr="0008148A">
        <w:rPr>
          <w:sz w:val="18"/>
          <w:szCs w:val="18"/>
          <w:lang w:val="es-ES"/>
        </w:rPr>
        <w:t>Estamos aquí para ayudarle si tiene alguna pregunta. Llame a Servicios para Miembros a los números que aparecen al final de la página durante los días y horarios de atención indicados. Estas llamadas son gratuitas.</w:t>
      </w:r>
    </w:p>
    <w:p w14:paraId="4FE76655" w14:textId="49A1BE9C" w:rsidR="002E3D1B" w:rsidRPr="0008148A" w:rsidRDefault="002E3D1B" w:rsidP="00C64C4A">
      <w:pPr>
        <w:spacing w:after="120" w:line="320" w:lineRule="exact"/>
        <w:ind w:right="720"/>
        <w:rPr>
          <w:rFonts w:cs="Arial"/>
          <w:b/>
          <w:noProof/>
          <w:sz w:val="18"/>
          <w:szCs w:val="18"/>
          <w:lang w:val="es-ES"/>
        </w:rPr>
      </w:pPr>
      <w:r w:rsidRPr="0008148A">
        <w:rPr>
          <w:b/>
          <w:sz w:val="18"/>
          <w:szCs w:val="18"/>
          <w:lang w:val="es-ES"/>
        </w:rPr>
        <w:lastRenderedPageBreak/>
        <w:t xml:space="preserve">Lea su </w:t>
      </w:r>
      <w:r w:rsidRPr="0008148A">
        <w:rPr>
          <w:b/>
          <w:i/>
          <w:sz w:val="18"/>
          <w:szCs w:val="18"/>
          <w:lang w:val="es-ES"/>
        </w:rPr>
        <w:t>Manual del Miembro</w:t>
      </w:r>
    </w:p>
    <w:p w14:paraId="7B4DABAF" w14:textId="4721C2A3" w:rsidR="00FE12FA" w:rsidRPr="0008148A" w:rsidRDefault="00507D0A" w:rsidP="00FA09E6">
      <w:pPr>
        <w:rPr>
          <w:rFonts w:cs="Arial"/>
          <w:sz w:val="18"/>
          <w:szCs w:val="18"/>
          <w:lang w:val="es-ES"/>
        </w:rPr>
      </w:pPr>
      <w:r w:rsidRPr="0008148A">
        <w:rPr>
          <w:sz w:val="18"/>
          <w:szCs w:val="18"/>
          <w:lang w:val="es-ES"/>
        </w:rPr>
        <w:t xml:space="preserve">Su </w:t>
      </w:r>
      <w:r w:rsidRPr="0008148A">
        <w:rPr>
          <w:i/>
          <w:sz w:val="18"/>
          <w:szCs w:val="18"/>
          <w:lang w:val="es-ES"/>
        </w:rPr>
        <w:t>Manual del Miembro</w:t>
      </w:r>
      <w:r w:rsidRPr="0008148A">
        <w:rPr>
          <w:sz w:val="18"/>
          <w:szCs w:val="18"/>
          <w:lang w:val="es-ES"/>
        </w:rPr>
        <w:t xml:space="preserve"> es una descripción legal y detallada de los beneficios de nuestro plan. Incluye detalles sobre los beneficios y costos para 2026. Explica sus derechos y las normas que debe seguir para obtener los servicios y medicamentos que cubrimos. </w:t>
      </w:r>
    </w:p>
    <w:p w14:paraId="6DC04C7C" w14:textId="28AF7603" w:rsidR="002E3D1B" w:rsidRPr="0008148A" w:rsidRDefault="00207D59" w:rsidP="00FA09E6">
      <w:pPr>
        <w:rPr>
          <w:rFonts w:cs="Arial"/>
          <w:sz w:val="18"/>
          <w:szCs w:val="18"/>
          <w:lang w:val="es-ES"/>
        </w:rPr>
      </w:pPr>
      <w:r w:rsidRPr="0008148A">
        <w:rPr>
          <w:sz w:val="18"/>
          <w:szCs w:val="18"/>
          <w:lang w:val="es-ES"/>
        </w:rPr>
        <w:t xml:space="preserve">Puede encontrar una copia actualizada del </w:t>
      </w:r>
      <w:r w:rsidRPr="0008148A">
        <w:rPr>
          <w:i/>
          <w:sz w:val="18"/>
          <w:szCs w:val="18"/>
          <w:lang w:val="es-ES"/>
        </w:rPr>
        <w:t>Manual del Miembro</w:t>
      </w:r>
      <w:r w:rsidRPr="0008148A">
        <w:rPr>
          <w:sz w:val="18"/>
          <w:szCs w:val="18"/>
          <w:lang w:val="es-ES"/>
        </w:rPr>
        <w:t xml:space="preserve"> en nuestro sitio web </w:t>
      </w:r>
      <w:hyperlink r:id="rId23" w:tgtFrame="_blank" w:history="1">
        <w:r w:rsidRPr="0008148A">
          <w:rPr>
            <w:rStyle w:val="Hyperlink"/>
            <w:sz w:val="18"/>
            <w:szCs w:val="18"/>
            <w:lang w:val="es-ES"/>
          </w:rPr>
          <w:t>www.nhpri.org/INTEGRITYDuals</w:t>
        </w:r>
      </w:hyperlink>
      <w:r w:rsidRPr="0008148A">
        <w:rPr>
          <w:sz w:val="18"/>
          <w:szCs w:val="18"/>
          <w:lang w:val="es-ES"/>
        </w:rPr>
        <w:t xml:space="preserve">. También puede llamar a Servicios para Miembros a los números que aparecen al final de la página para solicitar que le enviemos el </w:t>
      </w:r>
      <w:r w:rsidRPr="0008148A">
        <w:rPr>
          <w:i/>
          <w:sz w:val="18"/>
          <w:szCs w:val="18"/>
          <w:lang w:val="es-ES"/>
        </w:rPr>
        <w:t>Manual del Miembro</w:t>
      </w:r>
      <w:r w:rsidRPr="0008148A">
        <w:rPr>
          <w:sz w:val="18"/>
          <w:szCs w:val="18"/>
          <w:lang w:val="es-ES"/>
        </w:rPr>
        <w:t xml:space="preserve"> del 2026 por correo postal.</w:t>
      </w:r>
    </w:p>
    <w:p w14:paraId="05433141" w14:textId="3044818B" w:rsidR="002E3D1B" w:rsidRPr="0008148A" w:rsidRDefault="00F04688" w:rsidP="00C64C4A">
      <w:pPr>
        <w:spacing w:after="120" w:line="320" w:lineRule="exact"/>
        <w:ind w:right="720"/>
        <w:rPr>
          <w:rFonts w:cs="Arial"/>
          <w:b/>
          <w:i/>
          <w:sz w:val="18"/>
          <w:szCs w:val="18"/>
          <w:lang w:val="es-ES"/>
        </w:rPr>
      </w:pPr>
      <w:r w:rsidRPr="0008148A">
        <w:rPr>
          <w:b/>
          <w:sz w:val="18"/>
          <w:szCs w:val="18"/>
          <w:lang w:val="es-ES"/>
        </w:rPr>
        <w:t>Nuestro sitio web</w:t>
      </w:r>
    </w:p>
    <w:p w14:paraId="53C79E86" w14:textId="5F9E544B" w:rsidR="00493190" w:rsidRPr="0008148A" w:rsidRDefault="006454E1" w:rsidP="00FA09E6">
      <w:pPr>
        <w:rPr>
          <w:sz w:val="18"/>
          <w:szCs w:val="18"/>
          <w:lang w:val="es-ES"/>
        </w:rPr>
      </w:pPr>
      <w:r w:rsidRPr="0008148A">
        <w:rPr>
          <w:sz w:val="18"/>
          <w:szCs w:val="18"/>
          <w:lang w:val="es-ES"/>
        </w:rPr>
        <w:t xml:space="preserve">Puede visitar nuestro sitio web en </w:t>
      </w:r>
      <w:hyperlink r:id="rId24" w:tgtFrame="_blank" w:history="1">
        <w:r w:rsidRPr="0008148A">
          <w:rPr>
            <w:rStyle w:val="Hyperlink"/>
            <w:sz w:val="18"/>
            <w:szCs w:val="18"/>
            <w:lang w:val="es-ES"/>
          </w:rPr>
          <w:t>www.nhpri.org/INTEGRITYDuals</w:t>
        </w:r>
      </w:hyperlink>
      <w:r w:rsidRPr="0008148A">
        <w:rPr>
          <w:sz w:val="18"/>
          <w:szCs w:val="18"/>
          <w:lang w:val="es-ES"/>
        </w:rPr>
        <w:t>. Le recordamos que nuestro sitio web incluye la información más actualizada sobre nuestra red de proveedores y farmacias (</w:t>
      </w:r>
      <w:r w:rsidRPr="0008148A">
        <w:rPr>
          <w:i/>
          <w:sz w:val="18"/>
          <w:szCs w:val="18"/>
          <w:lang w:val="es-ES"/>
        </w:rPr>
        <w:t>Directorio de proveedores y farmacias</w:t>
      </w:r>
      <w:r w:rsidRPr="0008148A">
        <w:rPr>
          <w:sz w:val="18"/>
          <w:szCs w:val="18"/>
          <w:lang w:val="es-ES"/>
        </w:rPr>
        <w:t xml:space="preserve">) y nuestra </w:t>
      </w:r>
      <w:r w:rsidRPr="0008148A">
        <w:rPr>
          <w:i/>
          <w:sz w:val="18"/>
          <w:szCs w:val="18"/>
          <w:lang w:val="es-ES"/>
        </w:rPr>
        <w:t>Lista de medicamentos</w:t>
      </w:r>
      <w:r w:rsidRPr="0008148A">
        <w:rPr>
          <w:sz w:val="18"/>
          <w:szCs w:val="18"/>
          <w:lang w:val="es-ES"/>
        </w:rPr>
        <w:t xml:space="preserve"> (</w:t>
      </w:r>
      <w:r w:rsidRPr="0008148A">
        <w:rPr>
          <w:i/>
          <w:sz w:val="18"/>
          <w:szCs w:val="18"/>
          <w:lang w:val="es-ES"/>
        </w:rPr>
        <w:t>Lista de medicamentos cubiertos</w:t>
      </w:r>
      <w:r w:rsidRPr="0008148A">
        <w:rPr>
          <w:sz w:val="18"/>
          <w:szCs w:val="18"/>
          <w:lang w:val="es-ES"/>
        </w:rPr>
        <w:t>).</w:t>
      </w:r>
      <w:bookmarkStart w:id="82" w:name="_Toc352766371"/>
      <w:bookmarkStart w:id="83" w:name="_Toc421462350"/>
      <w:bookmarkStart w:id="84" w:name="_Toc190801542"/>
      <w:bookmarkStart w:id="85" w:name="_Toc352766373"/>
    </w:p>
    <w:p w14:paraId="30F1F8CA" w14:textId="5DC6FC1B" w:rsidR="00EB20CF" w:rsidRPr="0008148A" w:rsidRDefault="041A6996" w:rsidP="00193D6D">
      <w:pPr>
        <w:pStyle w:val="Indice2A"/>
        <w:rPr>
          <w:sz w:val="20"/>
          <w:szCs w:val="20"/>
          <w:lang w:val="es-ES"/>
        </w:rPr>
      </w:pPr>
      <w:bookmarkStart w:id="86" w:name="_Toc352766372"/>
      <w:bookmarkStart w:id="87" w:name="_Toc421462351"/>
      <w:bookmarkStart w:id="88" w:name="_Toc207029431"/>
      <w:bookmarkEnd w:id="82"/>
      <w:bookmarkEnd w:id="83"/>
      <w:r w:rsidRPr="0008148A">
        <w:rPr>
          <w:sz w:val="20"/>
          <w:szCs w:val="20"/>
          <w:lang w:val="es-ES"/>
        </w:rPr>
        <w:t>H2.</w:t>
      </w:r>
      <w:bookmarkEnd w:id="86"/>
      <w:bookmarkEnd w:id="87"/>
      <w:r w:rsidRPr="0008148A">
        <w:rPr>
          <w:sz w:val="20"/>
          <w:szCs w:val="20"/>
          <w:lang w:val="es-ES"/>
        </w:rPr>
        <w:t xml:space="preserve"> Programa Estatal de Asistencia con el Seguro Médico</w:t>
      </w:r>
      <w:bookmarkEnd w:id="88"/>
      <w:r w:rsidRPr="0008148A">
        <w:rPr>
          <w:sz w:val="20"/>
          <w:szCs w:val="20"/>
          <w:lang w:val="es-ES"/>
        </w:rPr>
        <w:t xml:space="preserve"> </w:t>
      </w:r>
    </w:p>
    <w:p w14:paraId="24217F18" w14:textId="3694A916" w:rsidR="00F857B4" w:rsidRPr="0008148A" w:rsidRDefault="582F3914" w:rsidP="008B5183">
      <w:pPr>
        <w:rPr>
          <w:rFonts w:cs="Arial"/>
          <w:sz w:val="18"/>
          <w:szCs w:val="18"/>
          <w:lang w:val="es-ES"/>
        </w:rPr>
      </w:pPr>
      <w:r w:rsidRPr="0008148A">
        <w:rPr>
          <w:sz w:val="18"/>
          <w:szCs w:val="18"/>
          <w:lang w:val="es-ES"/>
        </w:rPr>
        <w:t>También puede llamar al Programa Estatal de Asistencia con el Seguro Médico (SHIP). El SHIP puede ayudarle a comprender las opciones de su plan y responder preguntas sobre cómo cambiar de plan. El SHIP no está vinculado con nosotros ni con ninguna compañía de seguros ni plan de salud. El SHIP cuenta con asesores capacitados, ubicaciones y servicios gratuitos. El número de teléfono del SHIP es 1-888-884-8721 (TTY 711)</w:t>
      </w:r>
      <w:r w:rsidRPr="0008148A">
        <w:rPr>
          <w:color w:val="2C67B1" w:themeColor="accent4" w:themeShade="BF"/>
          <w:sz w:val="18"/>
          <w:szCs w:val="18"/>
          <w:lang w:val="es-ES"/>
        </w:rPr>
        <w:t xml:space="preserve">. </w:t>
      </w:r>
      <w:r w:rsidRPr="0008148A">
        <w:rPr>
          <w:sz w:val="18"/>
          <w:szCs w:val="18"/>
          <w:lang w:val="es-ES"/>
        </w:rPr>
        <w:t xml:space="preserve">Para obtener más información o encontrar una oficina local del SHIP en su área, visite </w:t>
      </w:r>
      <w:hyperlink r:id="rId25" w:history="1">
        <w:r w:rsidRPr="0008148A">
          <w:rPr>
            <w:rStyle w:val="Hyperlink"/>
            <w:sz w:val="18"/>
            <w:szCs w:val="18"/>
            <w:lang w:val="es-ES"/>
          </w:rPr>
          <w:t>www.oha.ri.gov</w:t>
        </w:r>
      </w:hyperlink>
      <w:r w:rsidRPr="0008148A">
        <w:rPr>
          <w:sz w:val="18"/>
          <w:szCs w:val="18"/>
          <w:lang w:val="es-ES"/>
        </w:rPr>
        <w:t>.</w:t>
      </w:r>
    </w:p>
    <w:p w14:paraId="308F90D1" w14:textId="17BC3D99" w:rsidR="00BC4E58" w:rsidRPr="0008148A" w:rsidRDefault="00FF5A60" w:rsidP="00193D6D">
      <w:pPr>
        <w:pStyle w:val="Indice2A"/>
        <w:rPr>
          <w:sz w:val="20"/>
          <w:szCs w:val="20"/>
          <w:lang w:val="es-ES"/>
        </w:rPr>
      </w:pPr>
      <w:bookmarkStart w:id="89" w:name="_Toc207029432"/>
      <w:r w:rsidRPr="0008148A">
        <w:rPr>
          <w:sz w:val="20"/>
          <w:szCs w:val="20"/>
          <w:lang w:val="es-ES"/>
        </w:rPr>
        <w:t>H3. Medicare</w:t>
      </w:r>
      <w:bookmarkEnd w:id="84"/>
      <w:bookmarkEnd w:id="85"/>
      <w:bookmarkEnd w:id="89"/>
    </w:p>
    <w:p w14:paraId="0E5E902F" w14:textId="72646322" w:rsidR="000475A6" w:rsidRPr="0008148A" w:rsidRDefault="66C2DD38" w:rsidP="002C3911">
      <w:pPr>
        <w:rPr>
          <w:rFonts w:cs="Arial"/>
          <w:sz w:val="18"/>
          <w:szCs w:val="18"/>
          <w:lang w:val="es-ES"/>
        </w:rPr>
      </w:pPr>
      <w:r w:rsidRPr="0008148A">
        <w:rPr>
          <w:sz w:val="18"/>
          <w:szCs w:val="18"/>
          <w:lang w:val="es-ES"/>
        </w:rPr>
        <w:t>Para obtener información directamente de Medicare</w:t>
      </w:r>
    </w:p>
    <w:p w14:paraId="1B699C7A" w14:textId="70C46837" w:rsidR="000475A6" w:rsidRPr="0008148A" w:rsidRDefault="66C2DD38" w:rsidP="00B97899">
      <w:pPr>
        <w:pStyle w:val="D-SNPFirstLevelBullet"/>
        <w:ind w:right="4"/>
        <w:rPr>
          <w:sz w:val="18"/>
          <w:szCs w:val="18"/>
          <w:lang w:val="es-ES"/>
        </w:rPr>
      </w:pPr>
      <w:r w:rsidRPr="0008148A">
        <w:rPr>
          <w:sz w:val="18"/>
          <w:szCs w:val="18"/>
          <w:lang w:val="es-ES"/>
        </w:rPr>
        <w:t>Llame al 1-800-MEDICARE (1-800-633-4227). Los usuarios TTY deberían llamar al 1-877-486-2048.</w:t>
      </w:r>
    </w:p>
    <w:p w14:paraId="30FD0BEA" w14:textId="326C7073" w:rsidR="000475A6" w:rsidRPr="0008148A" w:rsidRDefault="000475A6" w:rsidP="000475A6">
      <w:pPr>
        <w:pStyle w:val="D-SNPFirstLevelBullet"/>
        <w:rPr>
          <w:sz w:val="18"/>
          <w:szCs w:val="18"/>
          <w:lang w:val="es-ES"/>
        </w:rPr>
      </w:pPr>
      <w:bookmarkStart w:id="90" w:name="_Hlk192681659"/>
      <w:r w:rsidRPr="0008148A">
        <w:rPr>
          <w:sz w:val="18"/>
          <w:szCs w:val="18"/>
          <w:lang w:val="es-ES"/>
        </w:rPr>
        <w:t xml:space="preserve">Chat en vivo: </w:t>
      </w:r>
      <w:hyperlink r:id="rId26" w:history="1">
        <w:r w:rsidRPr="0008148A">
          <w:rPr>
            <w:rStyle w:val="Hyperlink"/>
            <w:sz w:val="18"/>
            <w:szCs w:val="18"/>
            <w:lang w:val="es-ES"/>
          </w:rPr>
          <w:t>www.Medicare.gov/talk-to-someone</w:t>
        </w:r>
      </w:hyperlink>
    </w:p>
    <w:p w14:paraId="0EB375C6" w14:textId="4B26D416" w:rsidR="00BC4E58" w:rsidRPr="0008148A" w:rsidRDefault="000475A6" w:rsidP="00A53AA0">
      <w:pPr>
        <w:pStyle w:val="D-SNPFirstLevelBullet"/>
        <w:rPr>
          <w:sz w:val="18"/>
          <w:szCs w:val="18"/>
          <w:lang w:val="es-ES"/>
        </w:rPr>
      </w:pPr>
      <w:r w:rsidRPr="0008148A">
        <w:rPr>
          <w:sz w:val="18"/>
          <w:szCs w:val="18"/>
          <w:lang w:val="es-ES"/>
        </w:rPr>
        <w:t>Escriba a Medicare: PO Box 1270, Lawrence, KS 66044</w:t>
      </w:r>
      <w:bookmarkEnd w:id="90"/>
    </w:p>
    <w:p w14:paraId="0312B636" w14:textId="4AF9B83D" w:rsidR="00BC4E58" w:rsidRPr="0008148A" w:rsidRDefault="0011153C" w:rsidP="0049004B">
      <w:pPr>
        <w:keepNext/>
        <w:spacing w:after="120" w:line="320" w:lineRule="exact"/>
        <w:ind w:right="720"/>
        <w:rPr>
          <w:rFonts w:cs="Arial"/>
          <w:b/>
          <w:i/>
          <w:noProof/>
          <w:sz w:val="18"/>
          <w:szCs w:val="18"/>
          <w:lang w:val="es-ES"/>
        </w:rPr>
      </w:pPr>
      <w:r w:rsidRPr="0008148A">
        <w:rPr>
          <w:b/>
          <w:sz w:val="18"/>
          <w:szCs w:val="18"/>
          <w:lang w:val="es-ES"/>
        </w:rPr>
        <w:t>Sitio web de Medicare</w:t>
      </w:r>
    </w:p>
    <w:p w14:paraId="24C927EB" w14:textId="008BAEE9" w:rsidR="00B01F8E" w:rsidRPr="0008148A" w:rsidRDefault="00BC4E58" w:rsidP="0049004B">
      <w:pPr>
        <w:keepNext/>
        <w:rPr>
          <w:rFonts w:cs="Arial"/>
          <w:noProof/>
          <w:sz w:val="18"/>
          <w:szCs w:val="18"/>
          <w:lang w:val="es-ES"/>
        </w:rPr>
      </w:pPr>
      <w:r w:rsidRPr="0008148A">
        <w:rPr>
          <w:sz w:val="18"/>
          <w:szCs w:val="18"/>
          <w:lang w:val="es-ES"/>
        </w:rPr>
        <w:t>Puede visitar el sitio web de Medicare (</w:t>
      </w:r>
      <w:hyperlink r:id="rId27" w:history="1">
        <w:r w:rsidRPr="0008148A">
          <w:rPr>
            <w:rStyle w:val="Hyperlink"/>
            <w:sz w:val="18"/>
            <w:szCs w:val="18"/>
            <w:lang w:val="es-ES"/>
          </w:rPr>
          <w:t>www.medicare.gov</w:t>
        </w:r>
      </w:hyperlink>
      <w:r w:rsidRPr="0008148A">
        <w:rPr>
          <w:sz w:val="18"/>
          <w:szCs w:val="18"/>
          <w:lang w:val="es-ES"/>
        </w:rPr>
        <w:t>). Si decide cancelar su inscripción en nuestro plan e inscribirse en otro plan de Medicare, el sitio web de Medicare contiene información sobre costos, cobertura y calificaciones de calidad para ayudarle a comparar los planes.</w:t>
      </w:r>
    </w:p>
    <w:p w14:paraId="7FE4E831" w14:textId="152C0773" w:rsidR="00BC4E58" w:rsidRPr="0008148A" w:rsidRDefault="00BC4E58" w:rsidP="00FA09E6">
      <w:pPr>
        <w:rPr>
          <w:rFonts w:cs="Arial"/>
          <w:sz w:val="18"/>
          <w:szCs w:val="18"/>
          <w:lang w:val="es-ES"/>
        </w:rPr>
      </w:pPr>
      <w:r w:rsidRPr="0008148A">
        <w:rPr>
          <w:sz w:val="18"/>
          <w:szCs w:val="18"/>
          <w:lang w:val="es-ES"/>
        </w:rPr>
        <w:t xml:space="preserve">Puede encontrar información sobre los planes de Medicare disponibles en su área si utiliza el Buscador de planes de Medicare en el sitio web de Medicare. (Para obtener información sobre los planes, visite </w:t>
      </w:r>
      <w:hyperlink r:id="rId28" w:history="1">
        <w:r w:rsidRPr="0008148A">
          <w:rPr>
            <w:rStyle w:val="Hyperlink"/>
            <w:sz w:val="18"/>
            <w:szCs w:val="18"/>
            <w:lang w:val="es-ES"/>
          </w:rPr>
          <w:t>www.medicare.gov</w:t>
        </w:r>
      </w:hyperlink>
      <w:r w:rsidRPr="0008148A">
        <w:rPr>
          <w:sz w:val="18"/>
          <w:szCs w:val="18"/>
          <w:lang w:val="es-ES"/>
        </w:rPr>
        <w:t xml:space="preserve"> y haga clic en "Buscar planes").</w:t>
      </w:r>
    </w:p>
    <w:p w14:paraId="0BAC90F3" w14:textId="7AA91DC5" w:rsidR="00BC4E58" w:rsidRPr="0008148A" w:rsidRDefault="00BC4E58" w:rsidP="001A757F">
      <w:pPr>
        <w:rPr>
          <w:b/>
          <w:bCs/>
          <w:sz w:val="18"/>
          <w:szCs w:val="18"/>
          <w:lang w:val="es-ES"/>
        </w:rPr>
      </w:pPr>
      <w:r w:rsidRPr="0008148A">
        <w:rPr>
          <w:b/>
          <w:sz w:val="18"/>
          <w:szCs w:val="18"/>
          <w:lang w:val="es-ES"/>
        </w:rPr>
        <w:t>Medicare y usted 2026</w:t>
      </w:r>
    </w:p>
    <w:p w14:paraId="626E4665" w14:textId="44E8106B" w:rsidR="0000614C" w:rsidRPr="0008148A" w:rsidRDefault="00EB20CF" w:rsidP="00FA09E6">
      <w:pPr>
        <w:rPr>
          <w:rFonts w:cs="Arial"/>
          <w:sz w:val="18"/>
          <w:szCs w:val="18"/>
          <w:lang w:val="es-ES"/>
        </w:rPr>
      </w:pPr>
      <w:r w:rsidRPr="0008148A">
        <w:rPr>
          <w:sz w:val="18"/>
          <w:szCs w:val="18"/>
          <w:lang w:val="es-ES"/>
        </w:rPr>
        <w:lastRenderedPageBreak/>
        <w:t xml:space="preserve">Puede leer el manual </w:t>
      </w:r>
      <w:r w:rsidRPr="0008148A">
        <w:rPr>
          <w:i/>
          <w:sz w:val="18"/>
          <w:szCs w:val="18"/>
          <w:lang w:val="es-ES"/>
        </w:rPr>
        <w:t>Medicare y usted 2026</w:t>
      </w:r>
      <w:r w:rsidRPr="0008148A">
        <w:rPr>
          <w:sz w:val="18"/>
          <w:szCs w:val="18"/>
          <w:lang w:val="es-ES"/>
        </w:rPr>
        <w:t>. Cada otoño, este folleto se envía por correo postal a las personas que tienen Medicare. Trae un resumen de los beneficios, derechos y protecciones de Medicare, y respuestas a las preguntas más frecuentes sobre Medicare. Este manual también está disponible en español, chino y vietnamita.</w:t>
      </w:r>
    </w:p>
    <w:p w14:paraId="7641691B" w14:textId="527F5A9E" w:rsidR="00A25507" w:rsidRPr="0008148A" w:rsidRDefault="00BC4E58" w:rsidP="005527DE">
      <w:pPr>
        <w:rPr>
          <w:rFonts w:cs="Arial"/>
          <w:sz w:val="18"/>
          <w:szCs w:val="18"/>
          <w:lang w:val="es-ES"/>
        </w:rPr>
      </w:pPr>
      <w:r w:rsidRPr="0008148A">
        <w:rPr>
          <w:sz w:val="18"/>
          <w:szCs w:val="18"/>
          <w:lang w:val="es-ES"/>
        </w:rPr>
        <w:t>Si no tiene una copia de este folleto, puede obtenerla en el sitio web de Medicare (</w:t>
      </w:r>
      <w:hyperlink r:id="rId29" w:history="1">
        <w:r w:rsidRPr="0008148A">
          <w:rPr>
            <w:rStyle w:val="Hyperlink"/>
            <w:sz w:val="18"/>
            <w:szCs w:val="18"/>
            <w:lang w:val="es-ES"/>
          </w:rPr>
          <w:t>www.medicare.gov/Pubs/pdf/10050-medicare-and-you.pdf</w:t>
        </w:r>
      </w:hyperlink>
      <w:r w:rsidRPr="0008148A">
        <w:rPr>
          <w:sz w:val="18"/>
          <w:szCs w:val="18"/>
          <w:lang w:val="es-ES"/>
        </w:rPr>
        <w:t>) o si llama al 1</w:t>
      </w:r>
      <w:r w:rsidRPr="0008148A">
        <w:rPr>
          <w:sz w:val="18"/>
          <w:szCs w:val="18"/>
          <w:lang w:val="es-ES"/>
        </w:rPr>
        <w:noBreakHyphen/>
        <w:t>800</w:t>
      </w:r>
      <w:r w:rsidRPr="0008148A">
        <w:rPr>
          <w:sz w:val="18"/>
          <w:szCs w:val="18"/>
          <w:lang w:val="es-ES"/>
        </w:rPr>
        <w:noBreakHyphen/>
        <w:t>MEDICARE (1</w:t>
      </w:r>
      <w:r w:rsidRPr="0008148A">
        <w:rPr>
          <w:sz w:val="18"/>
          <w:szCs w:val="18"/>
          <w:lang w:val="es-ES"/>
        </w:rPr>
        <w:noBreakHyphen/>
        <w:t>800</w:t>
      </w:r>
      <w:r w:rsidRPr="0008148A">
        <w:rPr>
          <w:sz w:val="18"/>
          <w:szCs w:val="18"/>
          <w:lang w:val="es-ES"/>
        </w:rPr>
        <w:noBreakHyphen/>
        <w:t>633</w:t>
      </w:r>
      <w:r w:rsidRPr="0008148A">
        <w:rPr>
          <w:sz w:val="18"/>
          <w:szCs w:val="18"/>
          <w:lang w:val="es-ES"/>
        </w:rPr>
        <w:noBreakHyphen/>
        <w:t>4227). Los usuarios TTY deberían llamar al 1</w:t>
      </w:r>
      <w:r w:rsidRPr="0008148A">
        <w:rPr>
          <w:sz w:val="18"/>
          <w:szCs w:val="18"/>
          <w:lang w:val="es-ES"/>
        </w:rPr>
        <w:noBreakHyphen/>
        <w:t>877</w:t>
      </w:r>
      <w:r w:rsidRPr="0008148A">
        <w:rPr>
          <w:sz w:val="18"/>
          <w:szCs w:val="18"/>
          <w:lang w:val="es-ES"/>
        </w:rPr>
        <w:noBreakHyphen/>
        <w:t>486</w:t>
      </w:r>
      <w:r w:rsidRPr="0008148A">
        <w:rPr>
          <w:sz w:val="18"/>
          <w:szCs w:val="18"/>
          <w:lang w:val="es-ES"/>
        </w:rPr>
        <w:noBreakHyphen/>
        <w:t>2048.</w:t>
      </w:r>
      <w:bookmarkEnd w:id="6"/>
      <w:bookmarkEnd w:id="7"/>
      <w:bookmarkEnd w:id="8"/>
      <w:bookmarkEnd w:id="9"/>
    </w:p>
    <w:p w14:paraId="4986C082" w14:textId="1DCC59DE" w:rsidR="001C0222" w:rsidRPr="0008148A" w:rsidRDefault="001C0222" w:rsidP="00193D6D">
      <w:pPr>
        <w:pStyle w:val="Indice2A"/>
        <w:rPr>
          <w:sz w:val="20"/>
          <w:szCs w:val="20"/>
          <w:lang w:val="es-ES"/>
        </w:rPr>
      </w:pPr>
      <w:bookmarkStart w:id="91" w:name="_Toc207029433"/>
      <w:r w:rsidRPr="0008148A">
        <w:rPr>
          <w:sz w:val="20"/>
          <w:szCs w:val="20"/>
          <w:lang w:val="es-ES"/>
        </w:rPr>
        <w:t>H4. Cómo obtener ayuda de la Organización para la Mejora de la Calidad (QIO) de Rhode Island</w:t>
      </w:r>
      <w:bookmarkEnd w:id="91"/>
    </w:p>
    <w:p w14:paraId="4F792BB4" w14:textId="60D4BB33" w:rsidR="001C0222" w:rsidRPr="0008148A" w:rsidRDefault="000941DC" w:rsidP="00A53AA0">
      <w:pPr>
        <w:rPr>
          <w:sz w:val="18"/>
          <w:szCs w:val="18"/>
          <w:lang w:val="es-ES"/>
        </w:rPr>
      </w:pPr>
      <w:r w:rsidRPr="0008148A">
        <w:rPr>
          <w:sz w:val="18"/>
          <w:szCs w:val="18"/>
          <w:lang w:val="es-ES"/>
        </w:rPr>
        <w:t xml:space="preserve">En Rhode Island, la Organización para la Mejora de la Calidad (QIO) se llama </w:t>
      </w:r>
      <w:proofErr w:type="spellStart"/>
      <w:r w:rsidRPr="0008148A">
        <w:rPr>
          <w:sz w:val="18"/>
          <w:szCs w:val="18"/>
          <w:lang w:val="es-ES"/>
        </w:rPr>
        <w:t>Acentra</w:t>
      </w:r>
      <w:proofErr w:type="spellEnd"/>
      <w:r w:rsidRPr="0008148A">
        <w:rPr>
          <w:sz w:val="18"/>
          <w:szCs w:val="18"/>
          <w:lang w:val="es-ES"/>
        </w:rPr>
        <w:t xml:space="preserve"> </w:t>
      </w:r>
      <w:proofErr w:type="spellStart"/>
      <w:r w:rsidRPr="0008148A">
        <w:rPr>
          <w:sz w:val="18"/>
          <w:szCs w:val="18"/>
          <w:lang w:val="es-ES"/>
        </w:rPr>
        <w:t>Health</w:t>
      </w:r>
      <w:proofErr w:type="spellEnd"/>
      <w:r w:rsidRPr="0008148A">
        <w:rPr>
          <w:sz w:val="18"/>
          <w:szCs w:val="18"/>
          <w:lang w:val="es-ES"/>
        </w:rPr>
        <w:t xml:space="preserve">. La QIO está compuesta por un grupo de médicos y otros profesionales de la salud que reciben pago por parte del gobierno federal. Estos expertos no forman parte de nuestro plan. Reciben pagos de Medicare para supervisar y ayudar a mejorar la calidad de la atención médica de las personas con Medicare. </w:t>
      </w:r>
      <w:proofErr w:type="spellStart"/>
      <w:r w:rsidRPr="0008148A">
        <w:rPr>
          <w:sz w:val="18"/>
          <w:szCs w:val="18"/>
          <w:lang w:val="es-ES"/>
        </w:rPr>
        <w:t>Acentra</w:t>
      </w:r>
      <w:proofErr w:type="spellEnd"/>
      <w:r w:rsidRPr="0008148A">
        <w:rPr>
          <w:sz w:val="18"/>
          <w:szCs w:val="18"/>
          <w:lang w:val="es-ES"/>
        </w:rPr>
        <w:t xml:space="preserve"> </w:t>
      </w:r>
      <w:proofErr w:type="spellStart"/>
      <w:r w:rsidRPr="0008148A">
        <w:rPr>
          <w:sz w:val="18"/>
          <w:szCs w:val="18"/>
          <w:lang w:val="es-ES"/>
        </w:rPr>
        <w:t>Health</w:t>
      </w:r>
      <w:proofErr w:type="spellEnd"/>
      <w:r w:rsidRPr="0008148A">
        <w:rPr>
          <w:sz w:val="18"/>
          <w:szCs w:val="18"/>
          <w:lang w:val="es-ES"/>
        </w:rPr>
        <w:t xml:space="preserve"> llevará a cabo una revisión independiente para determinar si es médicamente apropiado que cancelemos la cobertura de sus servicios. Llame al</w:t>
      </w:r>
      <w:r w:rsidR="00C01254" w:rsidRPr="0008148A">
        <w:rPr>
          <w:sz w:val="18"/>
          <w:szCs w:val="18"/>
          <w:lang w:val="es-ES"/>
        </w:rPr>
        <w:t> </w:t>
      </w:r>
      <w:r w:rsidRPr="0008148A">
        <w:rPr>
          <w:sz w:val="18"/>
          <w:szCs w:val="18"/>
          <w:lang w:val="es-ES"/>
        </w:rPr>
        <w:t>1-888-319-8452 (TTY-711) de 9:00 a. m. a 5:00 p. m., de lunes a viernes; de 10:00 a. m. a 4:00 p. m. los sábados, domingos y días festivos.</w:t>
      </w:r>
    </w:p>
    <w:p w14:paraId="60EDC840" w14:textId="054BDB04" w:rsidR="00804831" w:rsidRPr="0008148A" w:rsidRDefault="00804831" w:rsidP="00193D6D">
      <w:pPr>
        <w:pStyle w:val="Indice2A"/>
        <w:rPr>
          <w:i/>
          <w:sz w:val="20"/>
          <w:szCs w:val="20"/>
          <w:lang w:val="es-ES"/>
        </w:rPr>
      </w:pPr>
      <w:bookmarkStart w:id="92" w:name="_Toc207029434"/>
      <w:r w:rsidRPr="0008148A">
        <w:rPr>
          <w:sz w:val="20"/>
          <w:szCs w:val="20"/>
          <w:lang w:val="es-ES"/>
        </w:rPr>
        <w:t>H5. Medicaid de Rhode Island</w:t>
      </w:r>
      <w:bookmarkEnd w:id="92"/>
      <w:r w:rsidRPr="0008148A">
        <w:rPr>
          <w:sz w:val="20"/>
          <w:szCs w:val="20"/>
          <w:lang w:val="es-ES"/>
        </w:rPr>
        <w:t xml:space="preserve"> </w:t>
      </w:r>
    </w:p>
    <w:p w14:paraId="6797B56F" w14:textId="64FFC3BC" w:rsidR="00804831" w:rsidRPr="0008148A" w:rsidRDefault="00854473" w:rsidP="00804831">
      <w:pPr>
        <w:rPr>
          <w:i/>
          <w:color w:val="548DD4" w:themeColor="accent4"/>
          <w:sz w:val="18"/>
          <w:szCs w:val="18"/>
          <w:lang w:val="es-ES"/>
        </w:rPr>
      </w:pPr>
      <w:r w:rsidRPr="0008148A">
        <w:rPr>
          <w:sz w:val="18"/>
          <w:szCs w:val="18"/>
          <w:lang w:val="es-ES"/>
        </w:rPr>
        <w:t>Si tiene preguntas sobre la ayuda que recibe de Medicaid, llame a Medicaid de Rhode Island al Centro de Llamadas del DHS al 1-855-697-4347.</w:t>
      </w:r>
    </w:p>
    <w:p w14:paraId="733E9CD5" w14:textId="7B215E8E" w:rsidR="009218A4" w:rsidRPr="0008148A" w:rsidRDefault="009218A4" w:rsidP="00193D6D">
      <w:pPr>
        <w:pStyle w:val="Indice2A"/>
        <w:rPr>
          <w:sz w:val="20"/>
          <w:szCs w:val="20"/>
          <w:lang w:val="es-ES"/>
        </w:rPr>
      </w:pPr>
      <w:bookmarkStart w:id="93" w:name="_Toc207029435"/>
      <w:r w:rsidRPr="0008148A">
        <w:rPr>
          <w:sz w:val="20"/>
          <w:szCs w:val="20"/>
          <w:lang w:val="es-ES"/>
        </w:rPr>
        <w:t>H6. El Plan de pago de medicamentos recetados de Medicare</w:t>
      </w:r>
      <w:bookmarkEnd w:id="93"/>
    </w:p>
    <w:p w14:paraId="5DE28C4B" w14:textId="56A4B639" w:rsidR="00FA5952" w:rsidRPr="0008148A" w:rsidRDefault="009218A4" w:rsidP="00A36C34">
      <w:pPr>
        <w:rPr>
          <w:sz w:val="18"/>
          <w:szCs w:val="18"/>
          <w:lang w:val="es-ES"/>
        </w:rPr>
      </w:pPr>
      <w:bookmarkStart w:id="94" w:name="_Hlk166003349"/>
      <w:r w:rsidRPr="0008148A">
        <w:rPr>
          <w:sz w:val="18"/>
          <w:szCs w:val="18"/>
          <w:lang w:val="es-ES"/>
        </w:rPr>
        <w:t>El Plan de pago de medicamentos recetados de Medicare es una opción de pago que puede ayudarle a administrar sus gastos de bolsillo por los medicamentos cubiertos por nuestro plan mediante su distribución a lo largo del año calendario (enero-diciembre) en pagos mensuales. Este programa no le ahorra dinero ni reduce el costo de sus medicamentos.</w:t>
      </w:r>
    </w:p>
    <w:p w14:paraId="5F631BC3" w14:textId="0A72E668" w:rsidR="009218A4" w:rsidRPr="0008148A" w:rsidRDefault="009218A4" w:rsidP="00A36C34">
      <w:pPr>
        <w:rPr>
          <w:sz w:val="18"/>
          <w:szCs w:val="18"/>
          <w:lang w:val="es-ES"/>
        </w:rPr>
      </w:pPr>
      <w:r w:rsidRPr="0008148A">
        <w:rPr>
          <w:sz w:val="18"/>
          <w:szCs w:val="18"/>
          <w:lang w:val="es-ES"/>
        </w:rPr>
        <w:t xml:space="preserve">La "Ayuda adicional" de Medicare y la Ayuda del Programa de Asistencia Farmacéutica de su Estado (SPAP) y el Programa de Asistencia para Medicamentos para el SIDA (ADAP), para quienes reúnan los requisitos, tiene más ventajas que la participación en el Plan de pago de medicamentos recetados de Medicare. Todas las personas inscritas pueden participar en este programa, sin importar su nivel de ingresos. Para más información sobre este programa comuníquese con nosotros al número telefónico que aparece al final de la página o visite </w:t>
      </w:r>
      <w:hyperlink r:id="rId30" w:history="1">
        <w:r w:rsidRPr="0008148A">
          <w:rPr>
            <w:rStyle w:val="Hyperlink"/>
            <w:sz w:val="18"/>
            <w:szCs w:val="18"/>
            <w:lang w:val="es-ES"/>
          </w:rPr>
          <w:t>www.Medicare.gov</w:t>
        </w:r>
      </w:hyperlink>
      <w:r w:rsidRPr="0008148A">
        <w:rPr>
          <w:sz w:val="18"/>
          <w:szCs w:val="18"/>
          <w:lang w:val="es-ES"/>
        </w:rPr>
        <w:t>.</w:t>
      </w:r>
    </w:p>
    <w:p w14:paraId="6E44865C" w14:textId="1A7155FC" w:rsidR="000C666E" w:rsidRPr="0008148A" w:rsidRDefault="000C666E" w:rsidP="00193D6D">
      <w:pPr>
        <w:pStyle w:val="Indice2A"/>
        <w:rPr>
          <w:color w:val="2C67B1" w:themeColor="accent4" w:themeShade="BF"/>
          <w:sz w:val="20"/>
          <w:szCs w:val="20"/>
          <w:lang w:val="es-ES"/>
        </w:rPr>
      </w:pPr>
      <w:bookmarkStart w:id="95" w:name="_Toc207029436"/>
      <w:bookmarkEnd w:id="94"/>
      <w:r w:rsidRPr="0008148A">
        <w:rPr>
          <w:sz w:val="20"/>
          <w:szCs w:val="20"/>
          <w:lang w:val="es-ES"/>
        </w:rPr>
        <w:t>H7</w:t>
      </w:r>
      <w:r w:rsidRPr="0008148A">
        <w:rPr>
          <w:color w:val="2C67B1" w:themeColor="accent4" w:themeShade="BF"/>
          <w:sz w:val="20"/>
          <w:szCs w:val="20"/>
          <w:lang w:val="es-ES"/>
        </w:rPr>
        <w:t xml:space="preserve">. </w:t>
      </w:r>
      <w:r w:rsidRPr="0008148A">
        <w:rPr>
          <w:sz w:val="20"/>
          <w:szCs w:val="20"/>
          <w:lang w:val="es-ES"/>
        </w:rPr>
        <w:t>Otros recursos</w:t>
      </w:r>
      <w:bookmarkEnd w:id="95"/>
      <w:r w:rsidRPr="0008148A">
        <w:rPr>
          <w:sz w:val="20"/>
          <w:szCs w:val="20"/>
          <w:lang w:val="es-ES"/>
        </w:rPr>
        <w:t xml:space="preserve"> </w:t>
      </w:r>
    </w:p>
    <w:p w14:paraId="4313FFE2" w14:textId="3FDCB5E7" w:rsidR="00B85CF5" w:rsidRPr="0008148A" w:rsidRDefault="005863A5" w:rsidP="00C80FC2">
      <w:pPr>
        <w:rPr>
          <w:rFonts w:cs="Arial"/>
          <w:sz w:val="18"/>
          <w:szCs w:val="18"/>
          <w:lang w:val="es-ES"/>
        </w:rPr>
      </w:pPr>
      <w:r w:rsidRPr="0008148A">
        <w:rPr>
          <w:sz w:val="18"/>
          <w:szCs w:val="18"/>
          <w:lang w:val="es-ES"/>
        </w:rPr>
        <w:t xml:space="preserve">La </w:t>
      </w:r>
      <w:r w:rsidRPr="0008148A">
        <w:rPr>
          <w:b/>
          <w:sz w:val="18"/>
          <w:szCs w:val="18"/>
          <w:lang w:val="es-ES"/>
        </w:rPr>
        <w:t>Oficina de Envejecimiento Saludable de Rhode Island</w:t>
      </w:r>
      <w:r w:rsidRPr="0008148A">
        <w:rPr>
          <w:sz w:val="18"/>
          <w:szCs w:val="18"/>
          <w:lang w:val="es-ES"/>
        </w:rPr>
        <w:t xml:space="preserve"> brinda información a personas mayores, familias y cuidadores de Rhode Island. Algunos programas y servicios incluyen, entre otros, gestión de casos, asistencia con la calefacción, asistencia legal, Servicios y Apoyos a Largo Plazo de Medicaid de Rhode Island (LTSS) y denuncia de </w:t>
      </w:r>
      <w:r w:rsidRPr="0008148A">
        <w:rPr>
          <w:sz w:val="18"/>
          <w:szCs w:val="18"/>
          <w:lang w:val="es-ES"/>
        </w:rPr>
        <w:lastRenderedPageBreak/>
        <w:t>abuso a personas mayores. Llame al 1-401-462-3000 (TTY 1-401- 462-0740) de 8:30 a. m. a 4:00 p. m., de lunes a viernes.</w:t>
      </w:r>
    </w:p>
    <w:p w14:paraId="15615C7F" w14:textId="489F62DE" w:rsidR="00B85CF5" w:rsidRPr="0008148A" w:rsidRDefault="005863A5" w:rsidP="00C80FC2">
      <w:pPr>
        <w:rPr>
          <w:rFonts w:cs="Arial"/>
          <w:sz w:val="18"/>
          <w:szCs w:val="18"/>
          <w:lang w:val="es-ES"/>
        </w:rPr>
      </w:pPr>
      <w:proofErr w:type="spellStart"/>
      <w:r w:rsidRPr="0008148A">
        <w:rPr>
          <w:b/>
          <w:sz w:val="18"/>
          <w:szCs w:val="18"/>
          <w:lang w:val="es-ES"/>
        </w:rPr>
        <w:t>Disability</w:t>
      </w:r>
      <w:proofErr w:type="spellEnd"/>
      <w:r w:rsidRPr="0008148A">
        <w:rPr>
          <w:b/>
          <w:sz w:val="18"/>
          <w:szCs w:val="18"/>
          <w:lang w:val="es-ES"/>
        </w:rPr>
        <w:t xml:space="preserve"> </w:t>
      </w:r>
      <w:proofErr w:type="spellStart"/>
      <w:r w:rsidRPr="0008148A">
        <w:rPr>
          <w:b/>
          <w:sz w:val="18"/>
          <w:szCs w:val="18"/>
          <w:lang w:val="es-ES"/>
        </w:rPr>
        <w:t>Rights</w:t>
      </w:r>
      <w:proofErr w:type="spellEnd"/>
      <w:r w:rsidRPr="0008148A">
        <w:rPr>
          <w:b/>
          <w:sz w:val="18"/>
          <w:szCs w:val="18"/>
          <w:lang w:val="es-ES"/>
        </w:rPr>
        <w:t xml:space="preserve"> Rhode Island (DRRI)</w:t>
      </w:r>
      <w:r w:rsidRPr="0008148A">
        <w:rPr>
          <w:sz w:val="18"/>
          <w:szCs w:val="18"/>
          <w:lang w:val="es-ES"/>
        </w:rPr>
        <w:t xml:space="preserve"> es una oficina legal independiente sin fines de lucro designada como el Sistema Federal de Protección y Defensa de Rhode Island. Proporciona asistencia legal gratuita a personas con discapacidad. Llame al 1-401-831-3150 (TTY 1-401-831-5335) de 9:00 a. m. a 5:00 p. m., de lunes a viernes.</w:t>
      </w:r>
    </w:p>
    <w:p w14:paraId="354F9325" w14:textId="48531DED" w:rsidR="00CD5926" w:rsidRPr="0008148A" w:rsidRDefault="005863A5" w:rsidP="00C80FC2">
      <w:pPr>
        <w:rPr>
          <w:rFonts w:cs="Arial"/>
          <w:sz w:val="18"/>
          <w:szCs w:val="18"/>
          <w:lang w:val="es-ES"/>
        </w:rPr>
      </w:pPr>
      <w:proofErr w:type="spellStart"/>
      <w:r w:rsidRPr="0008148A">
        <w:rPr>
          <w:b/>
          <w:sz w:val="18"/>
          <w:szCs w:val="18"/>
          <w:lang w:val="es-ES"/>
        </w:rPr>
        <w:t>Crossroads</w:t>
      </w:r>
      <w:proofErr w:type="spellEnd"/>
      <w:r w:rsidRPr="0008148A">
        <w:rPr>
          <w:b/>
          <w:sz w:val="18"/>
          <w:szCs w:val="18"/>
          <w:lang w:val="es-ES"/>
        </w:rPr>
        <w:t xml:space="preserve"> Rhode Island</w:t>
      </w:r>
      <w:r w:rsidRPr="0008148A">
        <w:rPr>
          <w:sz w:val="18"/>
          <w:szCs w:val="18"/>
          <w:lang w:val="es-ES"/>
        </w:rPr>
        <w:t xml:space="preserve"> ofrece información sobre vivienda asequible para familias e individuos, servicios de educación y empleo, además de servicios de emergencia las 24 horas del día, los 7 días de la semana. Llame al</w:t>
      </w:r>
      <w:r w:rsidR="00CE190C" w:rsidRPr="0008148A">
        <w:rPr>
          <w:sz w:val="18"/>
          <w:szCs w:val="18"/>
          <w:lang w:val="es-ES"/>
        </w:rPr>
        <w:t> </w:t>
      </w:r>
      <w:r w:rsidRPr="0008148A">
        <w:rPr>
          <w:sz w:val="18"/>
          <w:szCs w:val="18"/>
          <w:lang w:val="es-ES"/>
        </w:rPr>
        <w:t>1</w:t>
      </w:r>
      <w:r w:rsidR="00CE190C" w:rsidRPr="0008148A">
        <w:rPr>
          <w:sz w:val="18"/>
          <w:szCs w:val="18"/>
          <w:lang w:val="es-ES"/>
        </w:rPr>
        <w:noBreakHyphen/>
      </w:r>
      <w:r w:rsidRPr="0008148A">
        <w:rPr>
          <w:sz w:val="18"/>
          <w:szCs w:val="18"/>
          <w:lang w:val="es-ES"/>
        </w:rPr>
        <w:t>401-521-2255 (TTY 711) las 24 horas del día, los 7 días a la semana.</w:t>
      </w:r>
    </w:p>
    <w:p w14:paraId="7F76087F" w14:textId="7AD86ED4" w:rsidR="005863A5" w:rsidRPr="0008148A" w:rsidRDefault="005863A5" w:rsidP="00C80FC2">
      <w:pPr>
        <w:rPr>
          <w:rFonts w:cs="Arial"/>
          <w:sz w:val="18"/>
          <w:szCs w:val="18"/>
          <w:lang w:val="es-ES"/>
        </w:rPr>
      </w:pPr>
      <w:proofErr w:type="spellStart"/>
      <w:r w:rsidRPr="0008148A">
        <w:rPr>
          <w:b/>
          <w:sz w:val="18"/>
          <w:szCs w:val="18"/>
          <w:lang w:val="es-ES"/>
        </w:rPr>
        <w:t>United</w:t>
      </w:r>
      <w:proofErr w:type="spellEnd"/>
      <w:r w:rsidRPr="0008148A">
        <w:rPr>
          <w:b/>
          <w:sz w:val="18"/>
          <w:szCs w:val="18"/>
          <w:lang w:val="es-ES"/>
        </w:rPr>
        <w:t xml:space="preserve"> </w:t>
      </w:r>
      <w:proofErr w:type="spellStart"/>
      <w:r w:rsidRPr="0008148A">
        <w:rPr>
          <w:b/>
          <w:sz w:val="18"/>
          <w:szCs w:val="18"/>
          <w:lang w:val="es-ES"/>
        </w:rPr>
        <w:t>Way</w:t>
      </w:r>
      <w:proofErr w:type="spellEnd"/>
      <w:r w:rsidRPr="0008148A">
        <w:rPr>
          <w:b/>
          <w:sz w:val="18"/>
          <w:szCs w:val="18"/>
          <w:lang w:val="es-ES"/>
        </w:rPr>
        <w:t xml:space="preserve"> de Rhode Island</w:t>
      </w:r>
      <w:r w:rsidRPr="0008148A">
        <w:rPr>
          <w:sz w:val="18"/>
          <w:szCs w:val="18"/>
          <w:lang w:val="es-ES"/>
        </w:rPr>
        <w:t xml:space="preserve"> proporciona información gratuita y confidencial sobre asistencia con necesidades de servicios humanos, como vivienda, alimentación y cuidado de niños. Llame al 211 (TTY 711) las 24 horas del día, los</w:t>
      </w:r>
      <w:r w:rsidR="00B72922" w:rsidRPr="0008148A">
        <w:rPr>
          <w:sz w:val="18"/>
          <w:szCs w:val="18"/>
          <w:lang w:val="es-ES"/>
        </w:rPr>
        <w:t> </w:t>
      </w:r>
      <w:r w:rsidRPr="0008148A">
        <w:rPr>
          <w:sz w:val="18"/>
          <w:szCs w:val="18"/>
          <w:lang w:val="es-ES"/>
        </w:rPr>
        <w:t>7 días de la semana o al 1-401-444-0600 (TTY 711) de lunes a viernes de 8:00 a. m. a 4:30 p. m.</w:t>
      </w:r>
    </w:p>
    <w:sectPr w:rsidR="005863A5" w:rsidRPr="0008148A" w:rsidSect="004F0675">
      <w:headerReference w:type="default" r:id="rId31"/>
      <w:footerReference w:type="even" r:id="rId32"/>
      <w:footerReference w:type="default" r:id="rId33"/>
      <w:headerReference w:type="first" r:id="rId34"/>
      <w:footerReference w:type="first" r:id="rId35"/>
      <w:endnotePr>
        <w:numFmt w:val="decimal"/>
      </w:endnotePr>
      <w:type w:val="continuous"/>
      <w:pgSz w:w="12240" w:h="15840" w:code="1"/>
      <w:pgMar w:top="1440" w:right="1440" w:bottom="2237"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25545" w14:textId="77777777" w:rsidR="00055F45" w:rsidRDefault="00055F45">
      <w:r>
        <w:separator/>
      </w:r>
    </w:p>
  </w:endnote>
  <w:endnote w:type="continuationSeparator" w:id="0">
    <w:p w14:paraId="7205043E" w14:textId="77777777" w:rsidR="00055F45" w:rsidRDefault="00055F45">
      <w:r>
        <w:continuationSeparator/>
      </w:r>
    </w:p>
  </w:endnote>
  <w:endnote w:type="continuationNotice" w:id="1">
    <w:p w14:paraId="777DB32D" w14:textId="77777777" w:rsidR="00055F45" w:rsidRDefault="00055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Light">
    <w:panose1 w:val="020B0604020202020204"/>
    <w:charset w:val="00"/>
    <w:family w:val="swiss"/>
    <w:pitch w:val="variable"/>
    <w:sig w:usb0="20000287" w:usb1="00000001" w:usb2="00000000" w:usb3="00000000" w:csb0="0000019F" w:csb1="00000000"/>
  </w:font>
  <w:font w:name="Wingdings 3">
    <w:panose1 w:val="05040102010807070707"/>
    <w:charset w:val="4D"/>
    <w:family w:val="decorative"/>
    <w:pitch w:val="variable"/>
    <w:sig w:usb0="00000003" w:usb1="00000000" w:usb2="00000000" w:usb3="00000000" w:csb0="80000001" w:csb1="00000000"/>
  </w:font>
  <w:font w:name="Arial Bold">
    <w:altName w:val="Arial Unicode MS"/>
    <w:panose1 w:val="020B0604020202020204"/>
    <w:charset w:val="00"/>
    <w:family w:val="roman"/>
    <w:notTrueType/>
    <w:pitch w:val="default"/>
    <w:sig w:usb0="00000277" w:usb1="00000000" w:usb2="00550000" w:usb3="0069006E" w:csb0="00650077" w:csb1="00730072"/>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erican Typewriter">
    <w:altName w:val="Century Schoolbook"/>
    <w:panose1 w:val="02090604020004020304"/>
    <w:charset w:val="4D"/>
    <w:family w:val="roman"/>
    <w:pitch w:val="variable"/>
    <w:sig w:usb0="A000006F" w:usb1="00000019" w:usb2="00000000" w:usb3="00000000" w:csb0="00000111" w:csb1="00000000"/>
  </w:font>
  <w:font w:name="Chalkboard">
    <w:panose1 w:val="03050602040202020205"/>
    <w:charset w:val="4D"/>
    <w:family w:val="script"/>
    <w:pitch w:val="variable"/>
    <w:sig w:usb0="80000023" w:usb1="00000000" w:usb2="00000000" w:usb3="00000000" w:csb0="00000001" w:csb1="00000000"/>
  </w:font>
  <w:font w:name="Helvetica Neue">
    <w:altName w:val="Arial"/>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ヒラギノ角ゴ Pro W3">
    <w:altName w:val="MS Mincho"/>
    <w:panose1 w:val="020B0604020202020204"/>
    <w:charset w:val="80"/>
    <w:family w:val="swiss"/>
    <w:pitch w:val="variable"/>
    <w:sig w:usb0="E00002FF"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2" w:usb2="00000000" w:usb3="00000000" w:csb0="0000009F" w:csb1="00000000"/>
  </w:font>
  <w:font w:name="Noto Sans Arabic">
    <w:altName w:val="Arial"/>
    <w:panose1 w:val="020B0604020202020204"/>
    <w:charset w:val="B2"/>
    <w:family w:val="auto"/>
    <w:pitch w:val="variable"/>
    <w:sig w:usb0="80002043" w:usb1="80002000" w:usb2="00000008" w:usb3="00000000" w:csb0="00000040" w:csb1="00000000"/>
  </w:font>
  <w:font w:name="Noto Sans SC">
    <w:altName w:val="Yu Gothic"/>
    <w:panose1 w:val="020B0604020202020204"/>
    <w:charset w:val="80"/>
    <w:family w:val="swiss"/>
    <w:pitch w:val="variable"/>
    <w:sig w:usb0="20000287" w:usb1="2ADF3C10" w:usb2="00000016" w:usb3="00000000" w:csb0="00060107"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irmala UI">
    <w:panose1 w:val="020B0502040204020203"/>
    <w:charset w:val="00"/>
    <w:family w:val="swiss"/>
    <w:pitch w:val="variable"/>
    <w:sig w:usb0="80FF8023" w:usb1="0200004A" w:usb2="00000200" w:usb3="00000000" w:csb0="00000001" w:csb1="00000000"/>
  </w:font>
  <w:font w:name="Noto Serif JP">
    <w:altName w:val="Yu Gothic"/>
    <w:panose1 w:val="020B0604020202020204"/>
    <w:charset w:val="80"/>
    <w:family w:val="roman"/>
    <w:pitch w:val="variable"/>
    <w:sig w:usb0="20000287" w:usb1="2ADF3C10" w:usb2="00000016" w:usb3="00000000" w:csb0="00060107" w:csb1="00000000"/>
  </w:font>
  <w:font w:name="Leelawadee UI">
    <w:panose1 w:val="020B0502040204020203"/>
    <w:charset w:val="00"/>
    <w:family w:val="swiss"/>
    <w:pitch w:val="variable"/>
    <w:sig w:usb0="A3000003" w:usb1="00000000" w:usb2="00010000" w:usb3="00000000" w:csb0="00010101" w:csb1="00000000"/>
  </w:font>
  <w:font w:name="Noto Sans KR">
    <w:altName w:val="Yu Gothic"/>
    <w:panose1 w:val="020B0604020202020204"/>
    <w:charset w:val="80"/>
    <w:family w:val="swiss"/>
    <w:pitch w:val="variable"/>
    <w:sig w:usb0="30000287" w:usb1="2BDF3C10" w:usb2="00000016" w:usb3="00000000" w:csb0="002E0107"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565B" w14:textId="77777777" w:rsidR="00E07B50" w:rsidRPr="006C14C2" w:rsidRDefault="00E07B50" w:rsidP="00D77F9E">
    <w:pPr>
      <w:tabs>
        <w:tab w:val="right" w:pos="9810"/>
      </w:tabs>
    </w:pPr>
    <w:r>
      <w:rPr>
        <w:sz w:val="18"/>
      </w:rPr>
      <w:tab/>
    </w:r>
    <w:r w:rsidRPr="00D77F9E">
      <w:rPr>
        <w:sz w:val="18"/>
      </w:rPr>
      <w:fldChar w:fldCharType="begin"/>
    </w:r>
    <w:r w:rsidRPr="00D77F9E">
      <w:instrText xml:space="preserve"> PAGE   \* MERGEFORMAT </w:instrText>
    </w:r>
    <w:r w:rsidRPr="00D77F9E">
      <w:rPr>
        <w:sz w:val="18"/>
      </w:rPr>
      <w:fldChar w:fldCharType="separate"/>
    </w:r>
    <w:r>
      <w:t>1</w:t>
    </w:r>
    <w:r>
      <w:t>8</w:t>
    </w:r>
    <w:r w:rsidRPr="00D77F9E">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E7B2" w14:textId="77777777" w:rsidR="00E07B50" w:rsidRDefault="00E07B50" w:rsidP="00C6193F">
    <w:pPr>
      <w:spacing w:after="0" w:line="216" w:lineRule="auto"/>
    </w:pPr>
  </w:p>
  <w:tbl>
    <w:tblPr>
      <w:tblStyle w:val="TableGrid"/>
      <w:tblW w:w="0" w:type="auto"/>
      <w:tblLook w:val="04A0" w:firstRow="1" w:lastRow="0" w:firstColumn="1" w:lastColumn="0" w:noHBand="0" w:noVBand="1"/>
    </w:tblPr>
    <w:tblGrid>
      <w:gridCol w:w="625"/>
      <w:gridCol w:w="8370"/>
      <w:gridCol w:w="355"/>
    </w:tblGrid>
    <w:tr w:rsidR="00E07B50" w14:paraId="1C57416D" w14:textId="77777777" w:rsidTr="006B35D5">
      <w:tc>
        <w:tcPr>
          <w:tcW w:w="625" w:type="dxa"/>
          <w:tcBorders>
            <w:left w:val="single" w:sz="4" w:space="0" w:color="FFFFFF" w:themeColor="background1"/>
            <w:bottom w:val="single" w:sz="4" w:space="0" w:color="FFFFFF" w:themeColor="background1"/>
            <w:right w:val="single" w:sz="4" w:space="0" w:color="FFFFFF" w:themeColor="background1"/>
          </w:tcBorders>
        </w:tcPr>
        <w:p w14:paraId="10EF9209" w14:textId="177A6EE4" w:rsidR="00E07B50" w:rsidRDefault="00E07B50" w:rsidP="006B35D5">
          <w:pPr>
            <w:tabs>
              <w:tab w:val="right" w:pos="9450"/>
            </w:tabs>
            <w:spacing w:before="120" w:after="0" w:line="240" w:lineRule="auto"/>
            <w:rPr>
              <w:rFonts w:cs="Arial"/>
            </w:rPr>
          </w:pPr>
          <w:r>
            <w:rPr>
              <w:noProof/>
            </w:rPr>
            <mc:AlternateContent>
              <mc:Choice Requires="wpg">
                <w:drawing>
                  <wp:anchor distT="0" distB="0" distL="114300" distR="114300" simplePos="0" relativeHeight="251660288" behindDoc="0" locked="0" layoutInCell="1" allowOverlap="1" wp14:anchorId="4EFCD068" wp14:editId="5ED42166">
                    <wp:simplePos x="0" y="0"/>
                    <wp:positionH relativeFrom="column">
                      <wp:posOffset>1601</wp:posOffset>
                    </wp:positionH>
                    <wp:positionV relativeFrom="page">
                      <wp:posOffset>116316</wp:posOffset>
                    </wp:positionV>
                    <wp:extent cx="292608" cy="301752"/>
                    <wp:effectExtent l="0" t="0" r="0" b="3175"/>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 cy="301752"/>
                              <a:chOff x="541" y="13908"/>
                              <a:chExt cx="460" cy="471"/>
                            </a:xfrm>
                          </wpg:grpSpPr>
                          <wps:wsp>
                            <wps:cNvPr id="12" name="Round Diagonal Corner Rectangle 1"/>
                            <wps:cNvSpPr>
                              <a:spLocks/>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13" name="Text Box 3" descr="White question mark appears in black box at bottom of page next to plan's contact information." title="Question Mark"/>
                            <wps:cNvSpPr txBox="1">
                              <a:spLocks noChangeArrowheads="1"/>
                            </wps:cNvSpPr>
                            <wps:spPr bwMode="auto">
                              <a:xfrm>
                                <a:off x="631" y="13908"/>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E81FE" w14:textId="77777777" w:rsidR="00E07B50" w:rsidRPr="00E33525" w:rsidRDefault="00E07B50" w:rsidP="006B35D5">
                                  <w:pPr>
                                    <w:pStyle w:val="Footer"/>
                                  </w:pPr>
                                  <w:r>
                                    <w:t>?</w:t>
                                  </w:r>
                                </w:p>
                                <w:p w14:paraId="666DA5B1" w14:textId="77777777" w:rsidR="00E07B50" w:rsidRDefault="00E07B50" w:rsidP="006B35D5">
                                  <w:pPr>
                                    <w:pStyle w:val="Foote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CD068" id="Group 11" o:spid="_x0000_s1026" alt="&quot;&quot;" style="position:absolute;margin-left:.15pt;margin-top:9.15pt;width:23.05pt;height:23.75pt;z-index:251660288;mso-position-vertical-relative:page" coordorigin="541,13908" coordsize="4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">
                    <v:shape id="Round Diagonal Corner Rectangle 1" o:spid="_x0000_s1027" style="position:absolute;left:541;top:13919;width:460;height:460;visibility:visible;mso-wrap-style:square;v-text-anchor:middle" coordsize="2921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" path="m48684,l292100,r,243416c292100,270303,270303,292100,243416,292100l,292100,,48684c,21797,21797,,48684,xe" fillcolor="#5a5a5a" stroked="f" strokecolor="#4a7ebb">
                      <v:shadow color="black" opacity="22936f" origin=",.5" offset="0,.63889mm"/>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3" o:spid="_x0000_s1028" type="#_x0000_t202" alt="White question mark appears in black box at bottom of page next to plan's contact information." style="position:absolute;left:631;top:13908;width:28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D1E81FE" w14:textId="77777777" w:rsidR="00E07B50" w:rsidRPr="00E33525" w:rsidRDefault="00E07B50" w:rsidP="006B35D5">
                            <w:pPr>
                              <w:pStyle w:val="Footer"/>
                            </w:pPr>
                            <w:r>
                              <w:t>?</w:t>
                            </w:r>
                          </w:p>
                          <w:p w14:paraId="666DA5B1" w14:textId="77777777" w:rsidR="00E07B50" w:rsidRDefault="00E07B50" w:rsidP="006B35D5">
                            <w:pPr>
                              <w:pStyle w:val="Footer"/>
                            </w:pPr>
                          </w:p>
                        </w:txbxContent>
                      </v:textbox>
                    </v:shape>
                    <w10:wrap anchory="page"/>
                  </v:group>
                </w:pict>
              </mc:Fallback>
            </mc:AlternateContent>
          </w:r>
        </w:p>
      </w:tc>
      <w:tc>
        <w:tcPr>
          <w:tcW w:w="8370" w:type="dxa"/>
          <w:tcBorders>
            <w:left w:val="single" w:sz="4" w:space="0" w:color="FFFFFF" w:themeColor="background1"/>
            <w:bottom w:val="single" w:sz="4" w:space="0" w:color="FFFFFF" w:themeColor="background1"/>
            <w:right w:val="single" w:sz="4" w:space="0" w:color="FFFFFF" w:themeColor="background1"/>
          </w:tcBorders>
        </w:tcPr>
        <w:p w14:paraId="06992DEF" w14:textId="7FC082B1" w:rsidR="00E07B50" w:rsidRPr="006B35D5" w:rsidRDefault="0071457D" w:rsidP="006B35D5">
          <w:pPr>
            <w:spacing w:before="120" w:after="0" w:line="240" w:lineRule="auto"/>
          </w:pPr>
          <w:r w:rsidRPr="00D73DD7">
            <w:rPr>
              <w:b/>
              <w:spacing w:val="-2"/>
            </w:rPr>
            <w:t>Si tiene alguna pregunta</w:t>
          </w:r>
          <w:r w:rsidRPr="00D73DD7">
            <w:rPr>
              <w:spacing w:val="-2"/>
            </w:rPr>
            <w:t xml:space="preserve">, llame a </w:t>
          </w:r>
          <w:proofErr w:type="spellStart"/>
          <w:r w:rsidRPr="00D73DD7">
            <w:rPr>
              <w:spacing w:val="-2"/>
            </w:rPr>
            <w:t>Neighborhood</w:t>
          </w:r>
          <w:proofErr w:type="spellEnd"/>
          <w:r w:rsidRPr="00D73DD7">
            <w:rPr>
              <w:spacing w:val="-2"/>
            </w:rPr>
            <w:t xml:space="preserve"> INTEGRITY </w:t>
          </w:r>
          <w:proofErr w:type="spellStart"/>
          <w:r w:rsidRPr="00D73DD7">
            <w:rPr>
              <w:spacing w:val="-2"/>
            </w:rPr>
            <w:t>for</w:t>
          </w:r>
          <w:proofErr w:type="spellEnd"/>
          <w:r w:rsidRPr="00D73DD7">
            <w:rPr>
              <w:spacing w:val="-2"/>
            </w:rPr>
            <w:t xml:space="preserve"> </w:t>
          </w:r>
          <w:proofErr w:type="spellStart"/>
          <w:r w:rsidRPr="00D73DD7">
            <w:rPr>
              <w:spacing w:val="-2"/>
            </w:rPr>
            <w:t>Duals</w:t>
          </w:r>
          <w:proofErr w:type="spellEnd"/>
          <w:r w:rsidRPr="00D73DD7">
            <w:rPr>
              <w:spacing w:val="-2"/>
            </w:rPr>
            <w:t xml:space="preserve"> al 1</w:t>
          </w:r>
          <w:r w:rsidRPr="00D73DD7">
            <w:rPr>
              <w:spacing w:val="-2"/>
            </w:rPr>
            <w:noBreakHyphen/>
            <w:t>844</w:t>
          </w:r>
          <w:r w:rsidRPr="00D73DD7">
            <w:rPr>
              <w:spacing w:val="-2"/>
            </w:rPr>
            <w:noBreakHyphen/>
            <w:t>812-6896 (usuarios de TTY: 711)</w:t>
          </w:r>
          <w:r>
            <w:rPr>
              <w:spacing w:val="-2"/>
            </w:rPr>
            <w:t xml:space="preserve"> </w:t>
          </w:r>
          <w:r w:rsidRPr="00D73DD7">
            <w:rPr>
              <w:spacing w:val="-2"/>
            </w:rPr>
            <w:t xml:space="preserve">de 8:00 a. m. a 8:00 p. m., los siete días de la semana del 1 de octubre al 31 de marzo. Desde el 1 de abril al 30 de septiembre, puede llamarnos de 8:00 a. m. a 8:00 p. m. de lunes a viernes (puede dejar un mensaje de voz los sábados, domingos y días festivos federales). La llamada es gratuita. </w:t>
          </w:r>
          <w:r w:rsidRPr="00D73DD7">
            <w:rPr>
              <w:b/>
              <w:spacing w:val="-2"/>
            </w:rPr>
            <w:t>Si desea más información</w:t>
          </w:r>
          <w:r w:rsidRPr="00D73DD7">
            <w:rPr>
              <w:spacing w:val="-2"/>
            </w:rPr>
            <w:t xml:space="preserve">, visite </w:t>
          </w:r>
          <w:hyperlink r:id="rId1" w:tgtFrame="_blank" w:history="1">
            <w:r w:rsidRPr="00D73DD7">
              <w:rPr>
                <w:rStyle w:val="Hyperlink"/>
                <w:spacing w:val="-2"/>
              </w:rPr>
              <w:t>www.nhpri.org/INTEGRITYDuals</w:t>
            </w:r>
          </w:hyperlink>
          <w:r w:rsidR="00E07B50">
            <w:t>.</w:t>
          </w:r>
        </w:p>
      </w:tc>
      <w:tc>
        <w:tcPr>
          <w:tcW w:w="355" w:type="dxa"/>
          <w:tcBorders>
            <w:left w:val="single" w:sz="4" w:space="0" w:color="FFFFFF" w:themeColor="background1"/>
            <w:bottom w:val="single" w:sz="4" w:space="0" w:color="FFFFFF" w:themeColor="background1"/>
            <w:right w:val="single" w:sz="4" w:space="0" w:color="FFFFFF" w:themeColor="background1"/>
          </w:tcBorders>
          <w:vAlign w:val="bottom"/>
        </w:tcPr>
        <w:p w14:paraId="51C20C1B" w14:textId="3D83CF10" w:rsidR="00E07B50" w:rsidRDefault="00E07B50" w:rsidP="006B35D5">
          <w:pPr>
            <w:tabs>
              <w:tab w:val="right" w:pos="9450"/>
            </w:tabs>
            <w:spacing w:after="0" w:line="240" w:lineRule="auto"/>
            <w:jc w:val="right"/>
            <w:rPr>
              <w:rFonts w:cs="Arial"/>
            </w:rPr>
          </w:pPr>
          <w:r w:rsidRPr="00F07D0C">
            <w:rPr>
              <w:rFonts w:cs="Arial"/>
            </w:rPr>
            <w:fldChar w:fldCharType="begin"/>
          </w:r>
          <w:r w:rsidRPr="00F07D0C">
            <w:rPr>
              <w:rFonts w:cs="Arial"/>
            </w:rPr>
            <w:instrText xml:space="preserve"> PAGE   \* MERGEFORMAT </w:instrText>
          </w:r>
          <w:r w:rsidRPr="00F07D0C">
            <w:rPr>
              <w:rFonts w:cs="Arial"/>
            </w:rPr>
            <w:fldChar w:fldCharType="separate"/>
          </w:r>
          <w:r>
            <w:rPr>
              <w:rFonts w:cs="Arial"/>
            </w:rPr>
            <w:t>4</w:t>
          </w:r>
          <w:r w:rsidRPr="00F07D0C">
            <w:rPr>
              <w:rFonts w:cs="Arial"/>
            </w:rPr>
            <w:fldChar w:fldCharType="end"/>
          </w:r>
        </w:p>
      </w:tc>
    </w:tr>
  </w:tbl>
  <w:p w14:paraId="25E91133" w14:textId="140EA5EF" w:rsidR="00E07B50" w:rsidRPr="00F07D0C" w:rsidRDefault="00E07B50" w:rsidP="006B35D5">
    <w:pPr>
      <w:tabs>
        <w:tab w:val="right" w:pos="9450"/>
      </w:tabs>
      <w:spacing w:after="0" w:line="240" w:lineRule="auto"/>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625"/>
      <w:gridCol w:w="8370"/>
      <w:gridCol w:w="355"/>
    </w:tblGrid>
    <w:tr w:rsidR="00E07B50" w14:paraId="327EC5A1" w14:textId="77777777" w:rsidTr="00131303">
      <w:tc>
        <w:tcPr>
          <w:tcW w:w="625" w:type="dxa"/>
          <w:tcBorders>
            <w:left w:val="single" w:sz="4" w:space="0" w:color="FFFFFF" w:themeColor="background1"/>
            <w:bottom w:val="single" w:sz="4" w:space="0" w:color="FFFFFF" w:themeColor="background1"/>
            <w:right w:val="single" w:sz="4" w:space="0" w:color="FFFFFF" w:themeColor="background1"/>
          </w:tcBorders>
        </w:tcPr>
        <w:p w14:paraId="1F94711B" w14:textId="77777777" w:rsidR="00E07B50" w:rsidRDefault="00E07B50" w:rsidP="0029169E">
          <w:pPr>
            <w:tabs>
              <w:tab w:val="right" w:pos="9450"/>
            </w:tabs>
            <w:spacing w:before="120" w:after="0" w:line="240" w:lineRule="auto"/>
            <w:rPr>
              <w:rFonts w:cs="Arial"/>
            </w:rPr>
          </w:pPr>
          <w:r>
            <w:rPr>
              <w:noProof/>
            </w:rPr>
            <mc:AlternateContent>
              <mc:Choice Requires="wpg">
                <w:drawing>
                  <wp:anchor distT="0" distB="0" distL="114300" distR="114300" simplePos="0" relativeHeight="251662336" behindDoc="0" locked="0" layoutInCell="1" allowOverlap="1" wp14:anchorId="4470893B" wp14:editId="3C2BF320">
                    <wp:simplePos x="0" y="0"/>
                    <wp:positionH relativeFrom="column">
                      <wp:posOffset>1270</wp:posOffset>
                    </wp:positionH>
                    <wp:positionV relativeFrom="page">
                      <wp:posOffset>293106</wp:posOffset>
                    </wp:positionV>
                    <wp:extent cx="292608" cy="301752"/>
                    <wp:effectExtent l="0" t="0" r="0" b="3175"/>
                    <wp:wrapNone/>
                    <wp:docPr id="1169757804" name="Group 11697578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 cy="301752"/>
                              <a:chOff x="541" y="13908"/>
                              <a:chExt cx="460" cy="471"/>
                            </a:xfrm>
                          </wpg:grpSpPr>
                          <wps:wsp>
                            <wps:cNvPr id="960447120" name="Round Diagonal Corner Rectangle 1"/>
                            <wps:cNvSpPr>
                              <a:spLocks/>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573746017" name="Text Box 3" descr="White question mark appears in black box at bottom of page next to plan's contact information." title="Question Mark"/>
                            <wps:cNvSpPr txBox="1">
                              <a:spLocks noChangeArrowheads="1"/>
                            </wps:cNvSpPr>
                            <wps:spPr bwMode="auto">
                              <a:xfrm>
                                <a:off x="631" y="13908"/>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C5DE9" w14:textId="77777777" w:rsidR="00E07B50" w:rsidRPr="00E33525" w:rsidRDefault="00E07B50" w:rsidP="0029169E">
                                  <w:pPr>
                                    <w:pStyle w:val="Footer"/>
                                  </w:pPr>
                                  <w:r>
                                    <w:t>?</w:t>
                                  </w:r>
                                </w:p>
                                <w:p w14:paraId="475B95F3" w14:textId="77777777" w:rsidR="00E07B50" w:rsidRDefault="00E07B50" w:rsidP="0029169E">
                                  <w:pPr>
                                    <w:pStyle w:val="Foote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0893B" id="Group 1169757804" o:spid="_x0000_s1029" alt="&quot;&quot;" style="position:absolute;margin-left:.1pt;margin-top:23.1pt;width:23.05pt;height:23.75pt;z-index:251662336;mso-position-vertical-relative:page" coordorigin="541,13908" coordsize="4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">
                    <v:shape id="Round Diagonal Corner Rectangle 1" o:spid="_x0000_s1030" style="position:absolute;left:541;top:13919;width:460;height:460;visibility:visible;mso-wrap-style:square;v-text-anchor:middle" coordsize="2921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" path="m48684,l292100,r,243416c292100,270303,270303,292100,243416,292100l,292100,,48684c,21797,21797,,48684,xe" fillcolor="#5a5a5a" stroked="f" strokecolor="#4a7ebb">
                      <v:shadow color="black" opacity="22936f" origin=",.5" offset="0,.63889mm"/>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3" o:spid="_x0000_s1031" type="#_x0000_t202" alt="White question mark appears in black box at bottom of page next to plan's contact information." style="position:absolute;left:631;top:13908;width:28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" filled="f" stroked="f">
                      <v:textbox inset="0,0,0,0">
                        <w:txbxContent>
                          <w:p w14:paraId="3B6C5DE9" w14:textId="77777777" w:rsidR="00E07B50" w:rsidRPr="00E33525" w:rsidRDefault="00E07B50" w:rsidP="0029169E">
                            <w:pPr>
                              <w:pStyle w:val="Footer"/>
                            </w:pPr>
                            <w:r>
                              <w:t>?</w:t>
                            </w:r>
                          </w:p>
                          <w:p w14:paraId="475B95F3" w14:textId="77777777" w:rsidR="00E07B50" w:rsidRDefault="00E07B50" w:rsidP="0029169E">
                            <w:pPr>
                              <w:pStyle w:val="Footer"/>
                            </w:pPr>
                          </w:p>
                        </w:txbxContent>
                      </v:textbox>
                    </v:shape>
                    <w10:wrap anchory="page"/>
                  </v:group>
                </w:pict>
              </mc:Fallback>
            </mc:AlternateContent>
          </w:r>
        </w:p>
      </w:tc>
      <w:tc>
        <w:tcPr>
          <w:tcW w:w="8370" w:type="dxa"/>
          <w:tcBorders>
            <w:left w:val="single" w:sz="4" w:space="0" w:color="FFFFFF" w:themeColor="background1"/>
            <w:bottom w:val="single" w:sz="4" w:space="0" w:color="FFFFFF" w:themeColor="background1"/>
            <w:right w:val="single" w:sz="4" w:space="0" w:color="FFFFFF" w:themeColor="background1"/>
          </w:tcBorders>
        </w:tcPr>
        <w:p w14:paraId="2510033D" w14:textId="4E83B946" w:rsidR="00E07B50" w:rsidRPr="00A952C6" w:rsidRDefault="00E07B50" w:rsidP="00A952C6">
          <w:pPr>
            <w:spacing w:after="0" w:line="240" w:lineRule="auto"/>
            <w:jc w:val="right"/>
            <w:rPr>
              <w:rFonts w:ascii="Source Sans Pro" w:hAnsi="Source Sans Pro"/>
            </w:rPr>
          </w:pPr>
          <w:r>
            <w:rPr>
              <w:rFonts w:ascii="Source Sans Pro" w:hAnsi="Source Sans Pro"/>
            </w:rPr>
            <w:t>Aprobación de la Oficina de Administración y Presupuesto (OMB) 0938-1444 (Vence:</w:t>
          </w:r>
          <w:r w:rsidR="002C065A">
            <w:rPr>
              <w:rFonts w:ascii="Source Sans Pro" w:hAnsi="Source Sans Pro"/>
            </w:rPr>
            <w:t> </w:t>
          </w:r>
          <w:r>
            <w:rPr>
              <w:rFonts w:ascii="Source Sans Pro" w:hAnsi="Source Sans Pro"/>
            </w:rPr>
            <w:t>30</w:t>
          </w:r>
          <w:r w:rsidR="002C065A">
            <w:rPr>
              <w:rFonts w:ascii="Source Sans Pro" w:hAnsi="Source Sans Pro"/>
            </w:rPr>
            <w:t> </w:t>
          </w:r>
          <w:r>
            <w:rPr>
              <w:rFonts w:ascii="Source Sans Pro" w:hAnsi="Source Sans Pro"/>
            </w:rPr>
            <w:t>de junio de 2026)</w:t>
          </w:r>
        </w:p>
        <w:p w14:paraId="1CC3ECE1" w14:textId="39B81AAA" w:rsidR="00E07B50" w:rsidRPr="00D73DD7" w:rsidRDefault="00E07B50" w:rsidP="0029169E">
          <w:pPr>
            <w:spacing w:before="120" w:after="0" w:line="240" w:lineRule="auto"/>
            <w:rPr>
              <w:spacing w:val="-2"/>
            </w:rPr>
          </w:pPr>
          <w:r w:rsidRPr="00D73DD7">
            <w:rPr>
              <w:b/>
              <w:spacing w:val="-2"/>
            </w:rPr>
            <w:t>Si tiene alguna pregunta</w:t>
          </w:r>
          <w:r w:rsidRPr="00D73DD7">
            <w:rPr>
              <w:spacing w:val="-2"/>
            </w:rPr>
            <w:t xml:space="preserve">, llame a </w:t>
          </w:r>
          <w:proofErr w:type="spellStart"/>
          <w:r w:rsidRPr="00D73DD7">
            <w:rPr>
              <w:spacing w:val="-2"/>
            </w:rPr>
            <w:t>Neighborhood</w:t>
          </w:r>
          <w:proofErr w:type="spellEnd"/>
          <w:r w:rsidRPr="00D73DD7">
            <w:rPr>
              <w:spacing w:val="-2"/>
            </w:rPr>
            <w:t xml:space="preserve"> INTEGRITY </w:t>
          </w:r>
          <w:proofErr w:type="spellStart"/>
          <w:r w:rsidRPr="00D73DD7">
            <w:rPr>
              <w:spacing w:val="-2"/>
            </w:rPr>
            <w:t>for</w:t>
          </w:r>
          <w:proofErr w:type="spellEnd"/>
          <w:r w:rsidRPr="00D73DD7">
            <w:rPr>
              <w:spacing w:val="-2"/>
            </w:rPr>
            <w:t xml:space="preserve"> </w:t>
          </w:r>
          <w:proofErr w:type="spellStart"/>
          <w:r w:rsidRPr="00D73DD7">
            <w:rPr>
              <w:spacing w:val="-2"/>
            </w:rPr>
            <w:t>Duals</w:t>
          </w:r>
          <w:proofErr w:type="spellEnd"/>
          <w:r w:rsidRPr="00D73DD7">
            <w:rPr>
              <w:spacing w:val="-2"/>
            </w:rPr>
            <w:t xml:space="preserve"> al 1</w:t>
          </w:r>
          <w:r w:rsidR="00D73DD7" w:rsidRPr="00D73DD7">
            <w:rPr>
              <w:spacing w:val="-2"/>
            </w:rPr>
            <w:noBreakHyphen/>
          </w:r>
          <w:r w:rsidRPr="00D73DD7">
            <w:rPr>
              <w:spacing w:val="-2"/>
            </w:rPr>
            <w:t>844</w:t>
          </w:r>
          <w:r w:rsidR="00D73DD7" w:rsidRPr="00D73DD7">
            <w:rPr>
              <w:spacing w:val="-2"/>
            </w:rPr>
            <w:noBreakHyphen/>
          </w:r>
          <w:r w:rsidRPr="00D73DD7">
            <w:rPr>
              <w:spacing w:val="-2"/>
            </w:rPr>
            <w:t>812-6896 (usuarios de TTY: 711)</w:t>
          </w:r>
          <w:r w:rsidR="00C31DB3">
            <w:rPr>
              <w:spacing w:val="-2"/>
            </w:rPr>
            <w:t xml:space="preserve"> </w:t>
          </w:r>
          <w:r w:rsidRPr="00D73DD7">
            <w:rPr>
              <w:spacing w:val="-2"/>
            </w:rPr>
            <w:t xml:space="preserve">de 8:00 a. m. a 8:00 p. m., los siete días de la semana del 1 de octubre al 31 de marzo. Desde el 1 de abril al 30 de septiembre, puede llamarnos de 8:00 a. m. a 8:00 p. m. de lunes a viernes (puede dejar un mensaje de voz los sábados, domingos y días festivos federales). La llamada es gratuita. </w:t>
          </w:r>
          <w:r w:rsidRPr="00D73DD7">
            <w:rPr>
              <w:b/>
              <w:spacing w:val="-2"/>
            </w:rPr>
            <w:t>Si desea más información</w:t>
          </w:r>
          <w:r w:rsidRPr="00D73DD7">
            <w:rPr>
              <w:spacing w:val="-2"/>
            </w:rPr>
            <w:t xml:space="preserve">, visite </w:t>
          </w:r>
          <w:hyperlink r:id="rId1" w:tgtFrame="_blank" w:history="1">
            <w:r w:rsidRPr="00D73DD7">
              <w:rPr>
                <w:rStyle w:val="Hyperlink"/>
                <w:spacing w:val="-2"/>
              </w:rPr>
              <w:t>www.nhpri.org/INTEGRITYDuals</w:t>
            </w:r>
          </w:hyperlink>
          <w:r w:rsidRPr="00D73DD7">
            <w:rPr>
              <w:spacing w:val="-2"/>
            </w:rPr>
            <w:t>.</w:t>
          </w:r>
        </w:p>
      </w:tc>
      <w:tc>
        <w:tcPr>
          <w:tcW w:w="355" w:type="dxa"/>
          <w:tcBorders>
            <w:left w:val="single" w:sz="4" w:space="0" w:color="FFFFFF" w:themeColor="background1"/>
            <w:bottom w:val="single" w:sz="4" w:space="0" w:color="FFFFFF" w:themeColor="background1"/>
            <w:right w:val="single" w:sz="4" w:space="0" w:color="FFFFFF" w:themeColor="background1"/>
          </w:tcBorders>
          <w:vAlign w:val="bottom"/>
        </w:tcPr>
        <w:p w14:paraId="236345F0" w14:textId="77777777" w:rsidR="00E07B50" w:rsidRDefault="00E07B50" w:rsidP="0029169E">
          <w:pPr>
            <w:tabs>
              <w:tab w:val="right" w:pos="9450"/>
            </w:tabs>
            <w:spacing w:after="0" w:line="240" w:lineRule="auto"/>
            <w:jc w:val="right"/>
            <w:rPr>
              <w:rFonts w:cs="Arial"/>
            </w:rPr>
          </w:pPr>
          <w:r w:rsidRPr="00F07D0C">
            <w:rPr>
              <w:rFonts w:cs="Arial"/>
            </w:rPr>
            <w:fldChar w:fldCharType="begin"/>
          </w:r>
          <w:r w:rsidRPr="00F07D0C">
            <w:rPr>
              <w:rFonts w:cs="Arial"/>
            </w:rPr>
            <w:instrText xml:space="preserve"> PAGE   \* MERGEFORMAT </w:instrText>
          </w:r>
          <w:r w:rsidRPr="00F07D0C">
            <w:rPr>
              <w:rFonts w:cs="Arial"/>
            </w:rPr>
            <w:fldChar w:fldCharType="separate"/>
          </w:r>
          <w:r>
            <w:rPr>
              <w:rFonts w:cs="Arial"/>
            </w:rPr>
            <w:t>4</w:t>
          </w:r>
          <w:r w:rsidRPr="00F07D0C">
            <w:rPr>
              <w:rFonts w:cs="Arial"/>
            </w:rPr>
            <w:fldChar w:fldCharType="end"/>
          </w:r>
        </w:p>
      </w:tc>
    </w:tr>
  </w:tbl>
  <w:p w14:paraId="3436E48C" w14:textId="589DDE77" w:rsidR="00E07B50" w:rsidRPr="0029169E" w:rsidRDefault="00E07B50" w:rsidP="0029169E">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818A9" w14:textId="77777777" w:rsidR="00055F45" w:rsidRDefault="00055F45">
      <w:r>
        <w:separator/>
      </w:r>
    </w:p>
  </w:footnote>
  <w:footnote w:type="continuationSeparator" w:id="0">
    <w:p w14:paraId="3B421632" w14:textId="77777777" w:rsidR="00055F45" w:rsidRDefault="00055F45">
      <w:r>
        <w:continuationSeparator/>
      </w:r>
    </w:p>
  </w:footnote>
  <w:footnote w:type="continuationNotice" w:id="1">
    <w:p w14:paraId="31D5F3B5" w14:textId="77777777" w:rsidR="00055F45" w:rsidRDefault="00055F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1DCD4" w14:textId="19CE1B71" w:rsidR="00E07B50" w:rsidRPr="00F07D0C" w:rsidRDefault="00E07B50" w:rsidP="003E4AA2">
    <w:pPr>
      <w:rPr>
        <w:sz w:val="18"/>
        <w:szCs w:val="18"/>
      </w:rPr>
    </w:pPr>
    <w:r>
      <w:rPr>
        <w:sz w:val="18"/>
      </w:rPr>
      <w:t>NOTIFICACIÓN ANUAL DE CAMBIOS EN 2026 DE NEIGHBORHOOD INTEGRITY FOR DUALS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AB86" w14:textId="5F6A9B20" w:rsidR="00E07B50" w:rsidRPr="0086518C" w:rsidRDefault="0086518C" w:rsidP="0086518C">
    <w:pPr>
      <w:pStyle w:val="Header"/>
      <w:spacing w:before="0" w:line="400" w:lineRule="exact"/>
      <w:jc w:val="right"/>
      <w:rPr>
        <w:b w:val="0"/>
        <w:sz w:val="18"/>
        <w:szCs w:val="18"/>
      </w:rPr>
    </w:pPr>
    <w:r>
      <w:rPr>
        <w:b w:val="0"/>
        <w:sz w:val="18"/>
        <w:szCs w:val="18"/>
      </w:rPr>
      <w:t>H7635_0825DUALANOC_M Ap</w:t>
    </w:r>
    <w:r w:rsidR="0008148A">
      <w:rPr>
        <w:b w:val="0"/>
        <w:sz w:val="18"/>
        <w:szCs w:val="18"/>
      </w:rPr>
      <w:t>robado</w:t>
    </w:r>
    <w:r>
      <w:rPr>
        <w:b w:val="0"/>
        <w:sz w:val="18"/>
        <w:szCs w:val="18"/>
      </w:rPr>
      <w:t xml:space="preserve"> 09/02/2025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9D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60BF1"/>
    <w:multiLevelType w:val="hybridMultilevel"/>
    <w:tmpl w:val="C9987E2C"/>
    <w:lvl w:ilvl="0" w:tplc="E6D64C90">
      <w:start w:val="1"/>
      <w:numFmt w:val="bullet"/>
      <w:pStyle w:val="ListParagraph"/>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553A09"/>
    <w:multiLevelType w:val="hybridMultilevel"/>
    <w:tmpl w:val="0D609974"/>
    <w:lvl w:ilvl="0" w:tplc="04090001">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5BC39A9"/>
    <w:multiLevelType w:val="hybridMultilevel"/>
    <w:tmpl w:val="46D4B09A"/>
    <w:lvl w:ilvl="0" w:tplc="7CCAF14A">
      <w:start w:val="1"/>
      <w:numFmt w:val="decimal"/>
      <w:pStyle w:val="Normalnumbered1"/>
      <w:lvlText w:val="%1."/>
      <w:lvlJc w:val="left"/>
      <w:pPr>
        <w:ind w:left="360" w:hanging="360"/>
      </w:pPr>
      <w:rPr>
        <w:rFonts w:ascii="Arial" w:hAnsi="Arial" w:hint="default"/>
        <w:b w:val="0"/>
        <w:i w:val="0"/>
        <w:color w:val="auto"/>
        <w:sz w:val="22"/>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C55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293110"/>
    <w:multiLevelType w:val="hybridMultilevel"/>
    <w:tmpl w:val="15465BCC"/>
    <w:lvl w:ilvl="0" w:tplc="5BE84DC2">
      <w:start w:val="1"/>
      <w:numFmt w:val="bullet"/>
      <w:pStyle w:val="D-SNPFirstLevelBullet"/>
      <w:lvlText w:val=""/>
      <w:lvlJc w:val="left"/>
      <w:pPr>
        <w:ind w:left="720" w:hanging="360"/>
      </w:pPr>
      <w:rPr>
        <w:rFonts w:ascii="Symbol" w:hAnsi="Symbol" w:hint="default"/>
        <w:color w:val="auto"/>
        <w:position w:val="-2"/>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72BA0"/>
    <w:multiLevelType w:val="hybridMultilevel"/>
    <w:tmpl w:val="8878029A"/>
    <w:lvl w:ilvl="0" w:tplc="2F182CF4">
      <w:start w:val="1"/>
      <w:numFmt w:val="decimal"/>
      <w:lvlText w:val="%1."/>
      <w:lvlJc w:val="left"/>
      <w:pPr>
        <w:ind w:left="1020" w:hanging="360"/>
      </w:pPr>
    </w:lvl>
    <w:lvl w:ilvl="1" w:tplc="DACAF7E2">
      <w:start w:val="1"/>
      <w:numFmt w:val="decimal"/>
      <w:lvlText w:val="%2."/>
      <w:lvlJc w:val="left"/>
      <w:pPr>
        <w:ind w:left="1020" w:hanging="360"/>
      </w:pPr>
    </w:lvl>
    <w:lvl w:ilvl="2" w:tplc="1CECFB36">
      <w:start w:val="1"/>
      <w:numFmt w:val="decimal"/>
      <w:lvlText w:val="%3."/>
      <w:lvlJc w:val="left"/>
      <w:pPr>
        <w:ind w:left="1020" w:hanging="360"/>
      </w:pPr>
    </w:lvl>
    <w:lvl w:ilvl="3" w:tplc="E2708CA4">
      <w:start w:val="1"/>
      <w:numFmt w:val="decimal"/>
      <w:lvlText w:val="%4."/>
      <w:lvlJc w:val="left"/>
      <w:pPr>
        <w:ind w:left="1020" w:hanging="360"/>
      </w:pPr>
    </w:lvl>
    <w:lvl w:ilvl="4" w:tplc="EC74D972">
      <w:start w:val="1"/>
      <w:numFmt w:val="decimal"/>
      <w:lvlText w:val="%5."/>
      <w:lvlJc w:val="left"/>
      <w:pPr>
        <w:ind w:left="1020" w:hanging="360"/>
      </w:pPr>
    </w:lvl>
    <w:lvl w:ilvl="5" w:tplc="AC80234A">
      <w:start w:val="1"/>
      <w:numFmt w:val="decimal"/>
      <w:lvlText w:val="%6."/>
      <w:lvlJc w:val="left"/>
      <w:pPr>
        <w:ind w:left="1020" w:hanging="360"/>
      </w:pPr>
    </w:lvl>
    <w:lvl w:ilvl="6" w:tplc="158CDB4C">
      <w:start w:val="1"/>
      <w:numFmt w:val="decimal"/>
      <w:lvlText w:val="%7."/>
      <w:lvlJc w:val="left"/>
      <w:pPr>
        <w:ind w:left="1020" w:hanging="360"/>
      </w:pPr>
    </w:lvl>
    <w:lvl w:ilvl="7" w:tplc="74AEC0E2">
      <w:start w:val="1"/>
      <w:numFmt w:val="decimal"/>
      <w:lvlText w:val="%8."/>
      <w:lvlJc w:val="left"/>
      <w:pPr>
        <w:ind w:left="1020" w:hanging="360"/>
      </w:pPr>
    </w:lvl>
    <w:lvl w:ilvl="8" w:tplc="498842FC">
      <w:start w:val="1"/>
      <w:numFmt w:val="decimal"/>
      <w:lvlText w:val="%9."/>
      <w:lvlJc w:val="left"/>
      <w:pPr>
        <w:ind w:left="1020" w:hanging="360"/>
      </w:pPr>
    </w:lvl>
  </w:abstractNum>
  <w:abstractNum w:abstractNumId="7" w15:restartNumberingAfterBreak="0">
    <w:nsid w:val="0FBC4A71"/>
    <w:multiLevelType w:val="hybridMultilevel"/>
    <w:tmpl w:val="3B741DBA"/>
    <w:lvl w:ilvl="0" w:tplc="BD8648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43607"/>
    <w:multiLevelType w:val="hybridMultilevel"/>
    <w:tmpl w:val="BDFAACE0"/>
    <w:lvl w:ilvl="0" w:tplc="00983088">
      <w:start w:val="1"/>
      <w:numFmt w:val="bullet"/>
      <w:pStyle w:val="ListBullet4"/>
      <w:lvlText w:val="»"/>
      <w:lvlJc w:val="left"/>
      <w:pPr>
        <w:ind w:left="1296" w:hanging="360"/>
      </w:pPr>
      <w:rPr>
        <w:rFonts w:ascii="Arial" w:hAnsi="Aria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1F801FD1"/>
    <w:multiLevelType w:val="hybridMultilevel"/>
    <w:tmpl w:val="102CDBA8"/>
    <w:lvl w:ilvl="0" w:tplc="92C2C572">
      <w:start w:val="1"/>
      <w:numFmt w:val="bullet"/>
      <w:lvlText w:val="‒"/>
      <w:lvlJc w:val="left"/>
      <w:pPr>
        <w:ind w:left="1440" w:hanging="360"/>
      </w:pPr>
      <w:rPr>
        <w:rFonts w:ascii="Arial" w:hAnsi="Arial" w:hint="default"/>
        <w:color w:val="548DD4"/>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A06BF8"/>
    <w:multiLevelType w:val="hybridMultilevel"/>
    <w:tmpl w:val="A358EDEC"/>
    <w:lvl w:ilvl="0" w:tplc="91A876DE">
      <w:start w:val="1"/>
      <w:numFmt w:val="bullet"/>
      <w:pStyle w:val="D-SNPThirdLevelBulletBlue"/>
      <w:lvlText w:val="‒"/>
      <w:lvlJc w:val="left"/>
      <w:pPr>
        <w:ind w:left="1440" w:hanging="360"/>
      </w:pPr>
      <w:rPr>
        <w:rFonts w:ascii="Arial" w:hAnsi="Arial" w:hint="default"/>
        <w:color w:val="000000" w:themeColor="text1"/>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A175F02"/>
    <w:multiLevelType w:val="hybridMultilevel"/>
    <w:tmpl w:val="EA263BAE"/>
    <w:lvl w:ilvl="0" w:tplc="D7E031E8">
      <w:start w:val="1"/>
      <w:numFmt w:val="bullet"/>
      <w:pStyle w:val="ListBullet2"/>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2741E"/>
    <w:multiLevelType w:val="hybridMultilevel"/>
    <w:tmpl w:val="D468582C"/>
    <w:lvl w:ilvl="0" w:tplc="E4065F98">
      <w:start w:val="1"/>
      <w:numFmt w:val="bullet"/>
      <w:pStyle w:val="Specialnote"/>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939FD"/>
    <w:multiLevelType w:val="hybridMultilevel"/>
    <w:tmpl w:val="ECD07E6E"/>
    <w:lvl w:ilvl="0" w:tplc="B5B8D4FE">
      <w:start w:val="1"/>
      <w:numFmt w:val="bullet"/>
      <w:pStyle w:val="D-SNPClusterofDiamonds"/>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A544C"/>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8E65942"/>
    <w:multiLevelType w:val="hybridMultilevel"/>
    <w:tmpl w:val="24763842"/>
    <w:lvl w:ilvl="0" w:tplc="E83AAA8C">
      <w:start w:val="1"/>
      <w:numFmt w:val="bullet"/>
      <w:pStyle w:val="D-SNPFirstLevelBulletBlue"/>
      <w:lvlText w:val=""/>
      <w:lvlJc w:val="left"/>
      <w:pPr>
        <w:ind w:left="720" w:hanging="360"/>
      </w:pPr>
      <w:rPr>
        <w:rFonts w:ascii="Symbol" w:hAnsi="Symbol" w:hint="default"/>
        <w:color w:val="548DD4"/>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C56A1"/>
    <w:multiLevelType w:val="hybridMultilevel"/>
    <w:tmpl w:val="607E22E4"/>
    <w:lvl w:ilvl="0" w:tplc="E018A9D2">
      <w:start w:val="1"/>
      <w:numFmt w:val="decimal"/>
      <w:pStyle w:val="D-SNP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4652A"/>
    <w:multiLevelType w:val="hybridMultilevel"/>
    <w:tmpl w:val="89C4CBD8"/>
    <w:lvl w:ilvl="0" w:tplc="CFF210BE">
      <w:start w:val="1"/>
      <w:numFmt w:val="bullet"/>
      <w:lvlText w:val=""/>
      <w:lvlJc w:val="left"/>
      <w:pPr>
        <w:ind w:left="1080" w:hanging="360"/>
      </w:pPr>
      <w:rPr>
        <w:rFonts w:ascii="Symbol" w:hAnsi="Symbol"/>
      </w:rPr>
    </w:lvl>
    <w:lvl w:ilvl="1" w:tplc="CDACF370">
      <w:start w:val="1"/>
      <w:numFmt w:val="bullet"/>
      <w:lvlText w:val=""/>
      <w:lvlJc w:val="left"/>
      <w:pPr>
        <w:ind w:left="1080" w:hanging="360"/>
      </w:pPr>
      <w:rPr>
        <w:rFonts w:ascii="Symbol" w:hAnsi="Symbol"/>
      </w:rPr>
    </w:lvl>
    <w:lvl w:ilvl="2" w:tplc="D59C535E">
      <w:start w:val="1"/>
      <w:numFmt w:val="bullet"/>
      <w:lvlText w:val=""/>
      <w:lvlJc w:val="left"/>
      <w:pPr>
        <w:ind w:left="1080" w:hanging="360"/>
      </w:pPr>
      <w:rPr>
        <w:rFonts w:ascii="Symbol" w:hAnsi="Symbol"/>
      </w:rPr>
    </w:lvl>
    <w:lvl w:ilvl="3" w:tplc="A9524ABE">
      <w:start w:val="1"/>
      <w:numFmt w:val="bullet"/>
      <w:lvlText w:val=""/>
      <w:lvlJc w:val="left"/>
      <w:pPr>
        <w:ind w:left="1080" w:hanging="360"/>
      </w:pPr>
      <w:rPr>
        <w:rFonts w:ascii="Symbol" w:hAnsi="Symbol"/>
      </w:rPr>
    </w:lvl>
    <w:lvl w:ilvl="4" w:tplc="C770A700">
      <w:start w:val="1"/>
      <w:numFmt w:val="bullet"/>
      <w:lvlText w:val=""/>
      <w:lvlJc w:val="left"/>
      <w:pPr>
        <w:ind w:left="1080" w:hanging="360"/>
      </w:pPr>
      <w:rPr>
        <w:rFonts w:ascii="Symbol" w:hAnsi="Symbol"/>
      </w:rPr>
    </w:lvl>
    <w:lvl w:ilvl="5" w:tplc="390E5D1C">
      <w:start w:val="1"/>
      <w:numFmt w:val="bullet"/>
      <w:lvlText w:val=""/>
      <w:lvlJc w:val="left"/>
      <w:pPr>
        <w:ind w:left="1080" w:hanging="360"/>
      </w:pPr>
      <w:rPr>
        <w:rFonts w:ascii="Symbol" w:hAnsi="Symbol"/>
      </w:rPr>
    </w:lvl>
    <w:lvl w:ilvl="6" w:tplc="73087B2C">
      <w:start w:val="1"/>
      <w:numFmt w:val="bullet"/>
      <w:lvlText w:val=""/>
      <w:lvlJc w:val="left"/>
      <w:pPr>
        <w:ind w:left="1080" w:hanging="360"/>
      </w:pPr>
      <w:rPr>
        <w:rFonts w:ascii="Symbol" w:hAnsi="Symbol"/>
      </w:rPr>
    </w:lvl>
    <w:lvl w:ilvl="7" w:tplc="EDCE8640">
      <w:start w:val="1"/>
      <w:numFmt w:val="bullet"/>
      <w:lvlText w:val=""/>
      <w:lvlJc w:val="left"/>
      <w:pPr>
        <w:ind w:left="1080" w:hanging="360"/>
      </w:pPr>
      <w:rPr>
        <w:rFonts w:ascii="Symbol" w:hAnsi="Symbol"/>
      </w:rPr>
    </w:lvl>
    <w:lvl w:ilvl="8" w:tplc="C570D66C">
      <w:start w:val="1"/>
      <w:numFmt w:val="bullet"/>
      <w:lvlText w:val=""/>
      <w:lvlJc w:val="left"/>
      <w:pPr>
        <w:ind w:left="1080" w:hanging="360"/>
      </w:pPr>
      <w:rPr>
        <w:rFonts w:ascii="Symbol" w:hAnsi="Symbol"/>
      </w:rPr>
    </w:lvl>
  </w:abstractNum>
  <w:abstractNum w:abstractNumId="18" w15:restartNumberingAfterBreak="0">
    <w:nsid w:val="52F55772"/>
    <w:multiLevelType w:val="hybridMultilevel"/>
    <w:tmpl w:val="0F8CD458"/>
    <w:lvl w:ilvl="0" w:tplc="997E1F54">
      <w:start w:val="1"/>
      <w:numFmt w:val="bullet"/>
      <w:lvlText w:val="o"/>
      <w:lvlJc w:val="left"/>
      <w:pPr>
        <w:ind w:left="1080" w:hanging="360"/>
      </w:pPr>
      <w:rPr>
        <w:rFonts w:ascii="Courier New" w:hAnsi="Courier New" w:hint="default"/>
        <w:color w:val="548DD4" w:themeColor="accent4"/>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1E260B"/>
    <w:multiLevelType w:val="hybridMultilevel"/>
    <w:tmpl w:val="D73E181C"/>
    <w:lvl w:ilvl="0" w:tplc="4476DF28">
      <w:start w:val="1"/>
      <w:numFmt w:val="bulle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07AD"/>
    <w:multiLevelType w:val="hybridMultilevel"/>
    <w:tmpl w:val="6472F928"/>
    <w:lvl w:ilvl="0" w:tplc="3516EB68">
      <w:start w:val="1"/>
      <w:numFmt w:val="bullet"/>
      <w:lvlText w:val="o"/>
      <w:lvlJc w:val="left"/>
      <w:pPr>
        <w:ind w:left="1080" w:hanging="360"/>
      </w:pPr>
      <w:rPr>
        <w:rFonts w:ascii="Courier New" w:hAnsi="Courier New" w:cs="Courier New" w:hint="default"/>
        <w:sz w:val="24"/>
        <w:szCs w:val="24"/>
      </w:rPr>
    </w:lvl>
    <w:lvl w:ilvl="1" w:tplc="04090001">
      <w:start w:val="1"/>
      <w:numFmt w:val="bullet"/>
      <w:lvlText w:val=""/>
      <w:lvlJc w:val="left"/>
      <w:pPr>
        <w:ind w:left="117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06501"/>
    <w:multiLevelType w:val="hybridMultilevel"/>
    <w:tmpl w:val="88862718"/>
    <w:lvl w:ilvl="0" w:tplc="26F63288">
      <w:start w:val="1"/>
      <w:numFmt w:val="bullet"/>
      <w:pStyle w:val="D-SNPSecondLevelBulletblue"/>
      <w:lvlText w:val="o"/>
      <w:lvlJc w:val="left"/>
      <w:pPr>
        <w:ind w:left="1080" w:hanging="360"/>
      </w:pPr>
      <w:rPr>
        <w:rFonts w:ascii="Courier New" w:hAnsi="Courier New" w:hint="default"/>
        <w:color w:val="000000" w:themeColor="text1"/>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ABE0307"/>
    <w:multiLevelType w:val="hybridMultilevel"/>
    <w:tmpl w:val="45564E84"/>
    <w:lvl w:ilvl="0" w:tplc="3516EB68">
      <w:start w:val="1"/>
      <w:numFmt w:val="bullet"/>
      <w:lvlText w:val="o"/>
      <w:lvlJc w:val="left"/>
      <w:pPr>
        <w:ind w:left="1080" w:hanging="360"/>
      </w:pPr>
      <w:rPr>
        <w:rFonts w:ascii="Courier New" w:hAnsi="Courier New" w:cs="Courier New" w:hint="default"/>
        <w:sz w:val="24"/>
        <w:szCs w:val="24"/>
      </w:rPr>
    </w:lvl>
    <w:lvl w:ilvl="1" w:tplc="94A877C6">
      <w:start w:val="1"/>
      <w:numFmt w:val="bullet"/>
      <w:pStyle w:val="D-SNPsecondlevelbullets"/>
      <w:lvlText w:val="o"/>
      <w:lvlJc w:val="left"/>
      <w:pPr>
        <w:ind w:left="1170" w:hanging="360"/>
      </w:pPr>
      <w:rPr>
        <w:rFonts w:ascii="Courier New" w:hAnsi="Courier New" w:cs="Courier New" w:hint="default"/>
        <w:i w:val="0"/>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21155"/>
    <w:multiLevelType w:val="hybridMultilevel"/>
    <w:tmpl w:val="8D52224E"/>
    <w:lvl w:ilvl="0" w:tplc="5A3290BA">
      <w:start w:val="1"/>
      <w:numFmt w:val="bullet"/>
      <w:lvlText w:val=""/>
      <w:lvlJc w:val="left"/>
      <w:pPr>
        <w:ind w:left="720" w:hanging="360"/>
      </w:pPr>
      <w:rPr>
        <w:rFonts w:ascii="Symbol" w:hAnsi="Symbol" w:hint="default"/>
        <w:position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84F12"/>
    <w:multiLevelType w:val="hybridMultilevel"/>
    <w:tmpl w:val="A6B645D4"/>
    <w:lvl w:ilvl="0" w:tplc="3426E640">
      <w:start w:val="1"/>
      <w:numFmt w:val="bullet"/>
      <w:pStyle w:val="ListBullet3"/>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913A8"/>
    <w:multiLevelType w:val="hybridMultilevel"/>
    <w:tmpl w:val="F73EBD7A"/>
    <w:lvl w:ilvl="0" w:tplc="AA180640">
      <w:start w:val="1"/>
      <w:numFmt w:val="bullet"/>
      <w:pStyle w:val="Tablebullets1"/>
      <w:lvlText w:val=""/>
      <w:lvlJc w:val="left"/>
      <w:pPr>
        <w:ind w:left="504" w:hanging="360"/>
      </w:pPr>
      <w:rPr>
        <w:rFonts w:ascii="Wingdings" w:hAnsi="Wingdings" w:hint="default"/>
        <w:position w:val="-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BE140E"/>
    <w:multiLevelType w:val="hybridMultilevel"/>
    <w:tmpl w:val="0CEE5B4A"/>
    <w:lvl w:ilvl="0" w:tplc="A1ACC2E4">
      <w:start w:val="1"/>
      <w:numFmt w:val="decimal"/>
      <w:pStyle w:val="Heading2numbered"/>
      <w:lvlText w:val="%1."/>
      <w:lvlJc w:val="left"/>
      <w:pPr>
        <w:ind w:left="720" w:hanging="360"/>
      </w:pPr>
      <w:rPr>
        <w:rFonts w:ascii="Arial Bold" w:hAnsi="Arial Bold" w:hint="default"/>
        <w:b/>
        <w:i w:val="0"/>
        <w:color w:val="auto"/>
        <w:sz w:val="22"/>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24530"/>
    <w:multiLevelType w:val="hybridMultilevel"/>
    <w:tmpl w:val="6BB80AB8"/>
    <w:lvl w:ilvl="0" w:tplc="A1C45EB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A0B67"/>
    <w:multiLevelType w:val="hybridMultilevel"/>
    <w:tmpl w:val="CAC6CCEA"/>
    <w:lvl w:ilvl="0" w:tplc="E0EC7998">
      <w:start w:val="1"/>
      <w:numFmt w:val="upperLetter"/>
      <w:pStyle w:val="Heading1"/>
      <w:lvlText w:val="%1."/>
      <w:lvlJc w:val="left"/>
      <w:pPr>
        <w:ind w:left="234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8389007">
    <w:abstractNumId w:val="27"/>
  </w:num>
  <w:num w:numId="2" w16cid:durableId="2102873137">
    <w:abstractNumId w:val="25"/>
  </w:num>
  <w:num w:numId="3" w16cid:durableId="85736821">
    <w:abstractNumId w:val="26"/>
  </w:num>
  <w:num w:numId="4" w16cid:durableId="1633753104">
    <w:abstractNumId w:val="24"/>
  </w:num>
  <w:num w:numId="5" w16cid:durableId="20932990">
    <w:abstractNumId w:val="8"/>
  </w:num>
  <w:num w:numId="6" w16cid:durableId="1051341043">
    <w:abstractNumId w:val="12"/>
  </w:num>
  <w:num w:numId="7" w16cid:durableId="1699621404">
    <w:abstractNumId w:val="23"/>
  </w:num>
  <w:num w:numId="8" w16cid:durableId="885606914">
    <w:abstractNumId w:val="11"/>
  </w:num>
  <w:num w:numId="9" w16cid:durableId="754478573">
    <w:abstractNumId w:val="4"/>
  </w:num>
  <w:num w:numId="10" w16cid:durableId="542249935">
    <w:abstractNumId w:val="0"/>
  </w:num>
  <w:num w:numId="11" w16cid:durableId="967853117">
    <w:abstractNumId w:val="14"/>
  </w:num>
  <w:num w:numId="12" w16cid:durableId="371930536">
    <w:abstractNumId w:val="29"/>
  </w:num>
  <w:num w:numId="13" w16cid:durableId="1682900568">
    <w:abstractNumId w:val="2"/>
  </w:num>
  <w:num w:numId="14" w16cid:durableId="23599280">
    <w:abstractNumId w:val="22"/>
  </w:num>
  <w:num w:numId="15" w16cid:durableId="77289657">
    <w:abstractNumId w:val="13"/>
  </w:num>
  <w:num w:numId="16" w16cid:durableId="1525366822">
    <w:abstractNumId w:val="20"/>
  </w:num>
  <w:num w:numId="17" w16cid:durableId="1510025567">
    <w:abstractNumId w:val="28"/>
  </w:num>
  <w:num w:numId="18" w16cid:durableId="341203766">
    <w:abstractNumId w:val="3"/>
  </w:num>
  <w:num w:numId="19" w16cid:durableId="1504248777">
    <w:abstractNumId w:val="19"/>
  </w:num>
  <w:num w:numId="20" w16cid:durableId="1140270948">
    <w:abstractNumId w:val="5"/>
  </w:num>
  <w:num w:numId="21" w16cid:durableId="1192298784">
    <w:abstractNumId w:val="15"/>
  </w:num>
  <w:num w:numId="22" w16cid:durableId="2022078605">
    <w:abstractNumId w:val="18"/>
  </w:num>
  <w:num w:numId="23" w16cid:durableId="461078266">
    <w:abstractNumId w:val="9"/>
  </w:num>
  <w:num w:numId="24" w16cid:durableId="638731244">
    <w:abstractNumId w:val="1"/>
  </w:num>
  <w:num w:numId="25" w16cid:durableId="1939026215">
    <w:abstractNumId w:val="16"/>
  </w:num>
  <w:num w:numId="26" w16cid:durableId="478688945">
    <w:abstractNumId w:val="17"/>
  </w:num>
  <w:num w:numId="27" w16cid:durableId="51580617">
    <w:abstractNumId w:val="6"/>
  </w:num>
  <w:num w:numId="28" w16cid:durableId="59593969">
    <w:abstractNumId w:val="7"/>
  </w:num>
  <w:num w:numId="29" w16cid:durableId="879629081">
    <w:abstractNumId w:val="22"/>
    <w:lvlOverride w:ilvl="0">
      <w:startOverride w:val="1"/>
    </w:lvlOverride>
  </w:num>
  <w:num w:numId="30" w16cid:durableId="440999273">
    <w:abstractNumId w:val="10"/>
  </w:num>
  <w:num w:numId="31" w16cid:durableId="183795724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s-AR" w:vendorID="64" w:dllVersion="0"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activeWritingStyle w:appName="MSWord" w:lang="en-US" w:vendorID="64" w:dllVersion="4096" w:nlCheck="1" w:checkStyle="0"/>
  <w:activeWritingStyle w:appName="MSWord" w:lang="es-US" w:vendorID="64" w:dllVersion="4096" w:nlCheck="1" w:checkStyle="0"/>
  <w:activeWritingStyle w:appName="MSWord" w:lang="fr-FR" w:vendorID="64" w:dllVersion="4096" w:nlCheck="1" w:checkStyle="0"/>
  <w:activeWritingStyle w:appName="MSWord" w:lang="es-AR" w:vendorID="64" w:dllVersion="4096" w:nlCheck="1" w:checkStyle="0"/>
  <w:activeWritingStyle w:appName="MSWord" w:lang="es-ES" w:vendorID="64" w:dllVersion="4096" w:nlCheck="1" w:checkStyle="0"/>
  <w:activeWritingStyle w:appName="MSWord" w:lang="pt-PT" w:vendorID="64" w:dllVersion="0" w:nlCheck="1" w:checkStyle="0"/>
  <w:activeWritingStyle w:appName="MSWord" w:lang="es-ES"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04"/>
    <w:rsid w:val="000007DC"/>
    <w:rsid w:val="000013BC"/>
    <w:rsid w:val="000013D2"/>
    <w:rsid w:val="00001540"/>
    <w:rsid w:val="0000254D"/>
    <w:rsid w:val="00002948"/>
    <w:rsid w:val="00002E79"/>
    <w:rsid w:val="00003ADB"/>
    <w:rsid w:val="00003C76"/>
    <w:rsid w:val="00003DFA"/>
    <w:rsid w:val="0000425E"/>
    <w:rsid w:val="000044C9"/>
    <w:rsid w:val="000044D1"/>
    <w:rsid w:val="00004A65"/>
    <w:rsid w:val="000051FB"/>
    <w:rsid w:val="000052B5"/>
    <w:rsid w:val="000056A7"/>
    <w:rsid w:val="0000604A"/>
    <w:rsid w:val="0000614C"/>
    <w:rsid w:val="0000639F"/>
    <w:rsid w:val="00007CE8"/>
    <w:rsid w:val="00010A5F"/>
    <w:rsid w:val="00010E72"/>
    <w:rsid w:val="00011C8F"/>
    <w:rsid w:val="00011C93"/>
    <w:rsid w:val="0001258A"/>
    <w:rsid w:val="00012634"/>
    <w:rsid w:val="0001316C"/>
    <w:rsid w:val="000132CC"/>
    <w:rsid w:val="00013627"/>
    <w:rsid w:val="0001399E"/>
    <w:rsid w:val="00013CD5"/>
    <w:rsid w:val="00014ACC"/>
    <w:rsid w:val="00015F25"/>
    <w:rsid w:val="00016EC3"/>
    <w:rsid w:val="0002043C"/>
    <w:rsid w:val="00021070"/>
    <w:rsid w:val="00021305"/>
    <w:rsid w:val="0002164A"/>
    <w:rsid w:val="00021B3E"/>
    <w:rsid w:val="00022264"/>
    <w:rsid w:val="00022398"/>
    <w:rsid w:val="000226D8"/>
    <w:rsid w:val="00022F3A"/>
    <w:rsid w:val="0002396B"/>
    <w:rsid w:val="00024BCC"/>
    <w:rsid w:val="00024E39"/>
    <w:rsid w:val="000250C2"/>
    <w:rsid w:val="0002570E"/>
    <w:rsid w:val="00025ED8"/>
    <w:rsid w:val="00026149"/>
    <w:rsid w:val="000266F2"/>
    <w:rsid w:val="000267B2"/>
    <w:rsid w:val="00030AAD"/>
    <w:rsid w:val="00032961"/>
    <w:rsid w:val="000340DD"/>
    <w:rsid w:val="0003415A"/>
    <w:rsid w:val="0003416C"/>
    <w:rsid w:val="00034902"/>
    <w:rsid w:val="00034EAB"/>
    <w:rsid w:val="00035B6D"/>
    <w:rsid w:val="00035FD3"/>
    <w:rsid w:val="000362E8"/>
    <w:rsid w:val="0003690C"/>
    <w:rsid w:val="00036ECE"/>
    <w:rsid w:val="00037377"/>
    <w:rsid w:val="00037C4B"/>
    <w:rsid w:val="0004043D"/>
    <w:rsid w:val="000404FC"/>
    <w:rsid w:val="000407CE"/>
    <w:rsid w:val="00040CC5"/>
    <w:rsid w:val="00041DE7"/>
    <w:rsid w:val="00041E8A"/>
    <w:rsid w:val="00041F7D"/>
    <w:rsid w:val="00042158"/>
    <w:rsid w:val="00042D28"/>
    <w:rsid w:val="00043FB1"/>
    <w:rsid w:val="00045787"/>
    <w:rsid w:val="000458BE"/>
    <w:rsid w:val="0004602C"/>
    <w:rsid w:val="00046F07"/>
    <w:rsid w:val="000475A6"/>
    <w:rsid w:val="0004794B"/>
    <w:rsid w:val="00050526"/>
    <w:rsid w:val="00051525"/>
    <w:rsid w:val="0005162B"/>
    <w:rsid w:val="00051818"/>
    <w:rsid w:val="00051B24"/>
    <w:rsid w:val="000521B1"/>
    <w:rsid w:val="00052512"/>
    <w:rsid w:val="000528BA"/>
    <w:rsid w:val="00053588"/>
    <w:rsid w:val="00054120"/>
    <w:rsid w:val="00054265"/>
    <w:rsid w:val="00054EE2"/>
    <w:rsid w:val="00055187"/>
    <w:rsid w:val="00055489"/>
    <w:rsid w:val="00055936"/>
    <w:rsid w:val="00055F45"/>
    <w:rsid w:val="00056969"/>
    <w:rsid w:val="0005719B"/>
    <w:rsid w:val="00057488"/>
    <w:rsid w:val="00057D45"/>
    <w:rsid w:val="00057F22"/>
    <w:rsid w:val="00060162"/>
    <w:rsid w:val="00060C2A"/>
    <w:rsid w:val="00060FC5"/>
    <w:rsid w:val="00061C02"/>
    <w:rsid w:val="00061E47"/>
    <w:rsid w:val="000621BA"/>
    <w:rsid w:val="00062279"/>
    <w:rsid w:val="00062623"/>
    <w:rsid w:val="0006291B"/>
    <w:rsid w:val="00063878"/>
    <w:rsid w:val="000638BC"/>
    <w:rsid w:val="0006390A"/>
    <w:rsid w:val="00063CC7"/>
    <w:rsid w:val="00063ECB"/>
    <w:rsid w:val="00063F46"/>
    <w:rsid w:val="0006439B"/>
    <w:rsid w:val="000647B5"/>
    <w:rsid w:val="00064ACB"/>
    <w:rsid w:val="0006514E"/>
    <w:rsid w:val="00066130"/>
    <w:rsid w:val="00066C59"/>
    <w:rsid w:val="00067576"/>
    <w:rsid w:val="000679B5"/>
    <w:rsid w:val="00070674"/>
    <w:rsid w:val="00071BBF"/>
    <w:rsid w:val="00072919"/>
    <w:rsid w:val="00072C18"/>
    <w:rsid w:val="00072ED4"/>
    <w:rsid w:val="0007320B"/>
    <w:rsid w:val="00073D1B"/>
    <w:rsid w:val="00073D57"/>
    <w:rsid w:val="00073EE3"/>
    <w:rsid w:val="000747F2"/>
    <w:rsid w:val="00074D41"/>
    <w:rsid w:val="00074E88"/>
    <w:rsid w:val="00074F25"/>
    <w:rsid w:val="00075A86"/>
    <w:rsid w:val="000761CF"/>
    <w:rsid w:val="00077DA9"/>
    <w:rsid w:val="00077EA0"/>
    <w:rsid w:val="0008012C"/>
    <w:rsid w:val="000812DA"/>
    <w:rsid w:val="0008148A"/>
    <w:rsid w:val="000814FA"/>
    <w:rsid w:val="000824B7"/>
    <w:rsid w:val="000826AB"/>
    <w:rsid w:val="00082FCD"/>
    <w:rsid w:val="000830FC"/>
    <w:rsid w:val="0008328B"/>
    <w:rsid w:val="00083722"/>
    <w:rsid w:val="00083C81"/>
    <w:rsid w:val="000847F2"/>
    <w:rsid w:val="000852B0"/>
    <w:rsid w:val="000852EC"/>
    <w:rsid w:val="0008596F"/>
    <w:rsid w:val="00085CA4"/>
    <w:rsid w:val="0008677B"/>
    <w:rsid w:val="00087017"/>
    <w:rsid w:val="00090128"/>
    <w:rsid w:val="000901A0"/>
    <w:rsid w:val="00090C99"/>
    <w:rsid w:val="00090CDB"/>
    <w:rsid w:val="00090E6A"/>
    <w:rsid w:val="0009188A"/>
    <w:rsid w:val="00091F9A"/>
    <w:rsid w:val="00092239"/>
    <w:rsid w:val="000922FE"/>
    <w:rsid w:val="00092BCB"/>
    <w:rsid w:val="00092BFF"/>
    <w:rsid w:val="00092F05"/>
    <w:rsid w:val="0009379A"/>
    <w:rsid w:val="00093B80"/>
    <w:rsid w:val="00093D58"/>
    <w:rsid w:val="000941DC"/>
    <w:rsid w:val="000946F5"/>
    <w:rsid w:val="00095DF7"/>
    <w:rsid w:val="000A097A"/>
    <w:rsid w:val="000A1D34"/>
    <w:rsid w:val="000A2A1C"/>
    <w:rsid w:val="000A2BC2"/>
    <w:rsid w:val="000A31DF"/>
    <w:rsid w:val="000A36A2"/>
    <w:rsid w:val="000A36B3"/>
    <w:rsid w:val="000A37EC"/>
    <w:rsid w:val="000A3980"/>
    <w:rsid w:val="000A39E2"/>
    <w:rsid w:val="000A3C54"/>
    <w:rsid w:val="000A44C0"/>
    <w:rsid w:val="000A5AAB"/>
    <w:rsid w:val="000A5E21"/>
    <w:rsid w:val="000A7492"/>
    <w:rsid w:val="000B1E8D"/>
    <w:rsid w:val="000B2694"/>
    <w:rsid w:val="000B2D88"/>
    <w:rsid w:val="000B3251"/>
    <w:rsid w:val="000B3328"/>
    <w:rsid w:val="000B3431"/>
    <w:rsid w:val="000B371E"/>
    <w:rsid w:val="000B38D3"/>
    <w:rsid w:val="000B3BE3"/>
    <w:rsid w:val="000B465C"/>
    <w:rsid w:val="000B46C5"/>
    <w:rsid w:val="000B4A6A"/>
    <w:rsid w:val="000B4B10"/>
    <w:rsid w:val="000B588A"/>
    <w:rsid w:val="000B5E97"/>
    <w:rsid w:val="000B6DB0"/>
    <w:rsid w:val="000B7529"/>
    <w:rsid w:val="000B7E2C"/>
    <w:rsid w:val="000C0908"/>
    <w:rsid w:val="000C09D4"/>
    <w:rsid w:val="000C0A2A"/>
    <w:rsid w:val="000C0A4F"/>
    <w:rsid w:val="000C0FE7"/>
    <w:rsid w:val="000C10C2"/>
    <w:rsid w:val="000C1DD3"/>
    <w:rsid w:val="000C22D9"/>
    <w:rsid w:val="000C236A"/>
    <w:rsid w:val="000C2BFA"/>
    <w:rsid w:val="000C3153"/>
    <w:rsid w:val="000C42DF"/>
    <w:rsid w:val="000C43F3"/>
    <w:rsid w:val="000C4904"/>
    <w:rsid w:val="000C4923"/>
    <w:rsid w:val="000C4B42"/>
    <w:rsid w:val="000C4C44"/>
    <w:rsid w:val="000C507D"/>
    <w:rsid w:val="000C554E"/>
    <w:rsid w:val="000C5706"/>
    <w:rsid w:val="000C5857"/>
    <w:rsid w:val="000C5C7B"/>
    <w:rsid w:val="000C666E"/>
    <w:rsid w:val="000C71B7"/>
    <w:rsid w:val="000C7216"/>
    <w:rsid w:val="000C7284"/>
    <w:rsid w:val="000D0A76"/>
    <w:rsid w:val="000D0C18"/>
    <w:rsid w:val="000D0EEF"/>
    <w:rsid w:val="000D1081"/>
    <w:rsid w:val="000D110F"/>
    <w:rsid w:val="000D2295"/>
    <w:rsid w:val="000D2945"/>
    <w:rsid w:val="000D3135"/>
    <w:rsid w:val="000D3542"/>
    <w:rsid w:val="000D37A3"/>
    <w:rsid w:val="000D39D3"/>
    <w:rsid w:val="000D3D25"/>
    <w:rsid w:val="000D430D"/>
    <w:rsid w:val="000D54C4"/>
    <w:rsid w:val="000D5D60"/>
    <w:rsid w:val="000D6A4E"/>
    <w:rsid w:val="000D7367"/>
    <w:rsid w:val="000D79A8"/>
    <w:rsid w:val="000D7B0D"/>
    <w:rsid w:val="000E0359"/>
    <w:rsid w:val="000E0933"/>
    <w:rsid w:val="000E0FA3"/>
    <w:rsid w:val="000E2F8F"/>
    <w:rsid w:val="000E334C"/>
    <w:rsid w:val="000E3550"/>
    <w:rsid w:val="000E3858"/>
    <w:rsid w:val="000E3D6D"/>
    <w:rsid w:val="000E429B"/>
    <w:rsid w:val="000E5334"/>
    <w:rsid w:val="000E6E0B"/>
    <w:rsid w:val="000E73FF"/>
    <w:rsid w:val="000F092B"/>
    <w:rsid w:val="000F09CF"/>
    <w:rsid w:val="000F1319"/>
    <w:rsid w:val="000F14EA"/>
    <w:rsid w:val="000F22F3"/>
    <w:rsid w:val="000F298B"/>
    <w:rsid w:val="000F2ADE"/>
    <w:rsid w:val="000F35FB"/>
    <w:rsid w:val="000F3857"/>
    <w:rsid w:val="000F3A7B"/>
    <w:rsid w:val="000F4C80"/>
    <w:rsid w:val="000F4FFC"/>
    <w:rsid w:val="000F5060"/>
    <w:rsid w:val="000F529C"/>
    <w:rsid w:val="000F56AA"/>
    <w:rsid w:val="000F58B8"/>
    <w:rsid w:val="000F5A4E"/>
    <w:rsid w:val="000F61A0"/>
    <w:rsid w:val="001026C2"/>
    <w:rsid w:val="00104A04"/>
    <w:rsid w:val="00105D6D"/>
    <w:rsid w:val="001069F6"/>
    <w:rsid w:val="00106DE7"/>
    <w:rsid w:val="001073F1"/>
    <w:rsid w:val="00107A18"/>
    <w:rsid w:val="00107DE7"/>
    <w:rsid w:val="0011153C"/>
    <w:rsid w:val="00112CEC"/>
    <w:rsid w:val="001133F0"/>
    <w:rsid w:val="0011426A"/>
    <w:rsid w:val="00114B35"/>
    <w:rsid w:val="00114F47"/>
    <w:rsid w:val="0011567F"/>
    <w:rsid w:val="00115E79"/>
    <w:rsid w:val="00115FFE"/>
    <w:rsid w:val="0011610C"/>
    <w:rsid w:val="00116762"/>
    <w:rsid w:val="001176B9"/>
    <w:rsid w:val="00117822"/>
    <w:rsid w:val="001203FF"/>
    <w:rsid w:val="00120568"/>
    <w:rsid w:val="0012072A"/>
    <w:rsid w:val="00121446"/>
    <w:rsid w:val="00121D1A"/>
    <w:rsid w:val="00121F87"/>
    <w:rsid w:val="00122734"/>
    <w:rsid w:val="0012356E"/>
    <w:rsid w:val="00123BD2"/>
    <w:rsid w:val="00124552"/>
    <w:rsid w:val="00124FB5"/>
    <w:rsid w:val="001250A3"/>
    <w:rsid w:val="0012569A"/>
    <w:rsid w:val="001258BC"/>
    <w:rsid w:val="00125942"/>
    <w:rsid w:val="00125AA9"/>
    <w:rsid w:val="00125C65"/>
    <w:rsid w:val="0012736F"/>
    <w:rsid w:val="00127D58"/>
    <w:rsid w:val="00130DC3"/>
    <w:rsid w:val="00131303"/>
    <w:rsid w:val="00131DB2"/>
    <w:rsid w:val="0013215E"/>
    <w:rsid w:val="00132447"/>
    <w:rsid w:val="00132455"/>
    <w:rsid w:val="001324FE"/>
    <w:rsid w:val="00132926"/>
    <w:rsid w:val="00132AE8"/>
    <w:rsid w:val="00132EEE"/>
    <w:rsid w:val="0013310D"/>
    <w:rsid w:val="00133DF6"/>
    <w:rsid w:val="00133E5D"/>
    <w:rsid w:val="00134520"/>
    <w:rsid w:val="00134D73"/>
    <w:rsid w:val="00134DB8"/>
    <w:rsid w:val="00134E6D"/>
    <w:rsid w:val="001351CF"/>
    <w:rsid w:val="0013523D"/>
    <w:rsid w:val="00135D90"/>
    <w:rsid w:val="00136947"/>
    <w:rsid w:val="00136A75"/>
    <w:rsid w:val="00137096"/>
    <w:rsid w:val="0013714D"/>
    <w:rsid w:val="00137332"/>
    <w:rsid w:val="00137376"/>
    <w:rsid w:val="001375B5"/>
    <w:rsid w:val="0013793F"/>
    <w:rsid w:val="001410DC"/>
    <w:rsid w:val="00141FDF"/>
    <w:rsid w:val="00142171"/>
    <w:rsid w:val="001423E3"/>
    <w:rsid w:val="00142736"/>
    <w:rsid w:val="00142DFA"/>
    <w:rsid w:val="00142F2E"/>
    <w:rsid w:val="001430DC"/>
    <w:rsid w:val="001433BB"/>
    <w:rsid w:val="0014439D"/>
    <w:rsid w:val="0014575E"/>
    <w:rsid w:val="00145835"/>
    <w:rsid w:val="00145860"/>
    <w:rsid w:val="00145CF1"/>
    <w:rsid w:val="00147BFA"/>
    <w:rsid w:val="00150100"/>
    <w:rsid w:val="00150AA0"/>
    <w:rsid w:val="00150F25"/>
    <w:rsid w:val="00154506"/>
    <w:rsid w:val="00154A8B"/>
    <w:rsid w:val="00154F53"/>
    <w:rsid w:val="001550B4"/>
    <w:rsid w:val="001554BC"/>
    <w:rsid w:val="00155559"/>
    <w:rsid w:val="00155981"/>
    <w:rsid w:val="0015626B"/>
    <w:rsid w:val="0015632E"/>
    <w:rsid w:val="00157234"/>
    <w:rsid w:val="001577C9"/>
    <w:rsid w:val="00157873"/>
    <w:rsid w:val="00157AA2"/>
    <w:rsid w:val="00160608"/>
    <w:rsid w:val="001609E9"/>
    <w:rsid w:val="00160E41"/>
    <w:rsid w:val="00161721"/>
    <w:rsid w:val="00161BAA"/>
    <w:rsid w:val="00161D56"/>
    <w:rsid w:val="00162502"/>
    <w:rsid w:val="0016281B"/>
    <w:rsid w:val="00165153"/>
    <w:rsid w:val="00165579"/>
    <w:rsid w:val="00165C31"/>
    <w:rsid w:val="00165DCD"/>
    <w:rsid w:val="0016609F"/>
    <w:rsid w:val="00166184"/>
    <w:rsid w:val="00166337"/>
    <w:rsid w:val="00167338"/>
    <w:rsid w:val="001675B9"/>
    <w:rsid w:val="00171A48"/>
    <w:rsid w:val="00172D79"/>
    <w:rsid w:val="00173364"/>
    <w:rsid w:val="00173380"/>
    <w:rsid w:val="00173D81"/>
    <w:rsid w:val="00173DC4"/>
    <w:rsid w:val="0017422B"/>
    <w:rsid w:val="001749B1"/>
    <w:rsid w:val="00174D0B"/>
    <w:rsid w:val="00175A35"/>
    <w:rsid w:val="00175B29"/>
    <w:rsid w:val="00176013"/>
    <w:rsid w:val="00177005"/>
    <w:rsid w:val="00177079"/>
    <w:rsid w:val="00177743"/>
    <w:rsid w:val="00180178"/>
    <w:rsid w:val="00180192"/>
    <w:rsid w:val="00180AAA"/>
    <w:rsid w:val="00180AE2"/>
    <w:rsid w:val="00180B85"/>
    <w:rsid w:val="00180FBD"/>
    <w:rsid w:val="00182D9B"/>
    <w:rsid w:val="001831A0"/>
    <w:rsid w:val="00183234"/>
    <w:rsid w:val="00183626"/>
    <w:rsid w:val="0018396A"/>
    <w:rsid w:val="00183F94"/>
    <w:rsid w:val="00184447"/>
    <w:rsid w:val="001846DF"/>
    <w:rsid w:val="00184781"/>
    <w:rsid w:val="00184EDE"/>
    <w:rsid w:val="001850DB"/>
    <w:rsid w:val="001855F3"/>
    <w:rsid w:val="00185C0D"/>
    <w:rsid w:val="00185D4D"/>
    <w:rsid w:val="001863B0"/>
    <w:rsid w:val="001865CF"/>
    <w:rsid w:val="0018697C"/>
    <w:rsid w:val="00187781"/>
    <w:rsid w:val="00187C24"/>
    <w:rsid w:val="001901BA"/>
    <w:rsid w:val="00190A49"/>
    <w:rsid w:val="00191470"/>
    <w:rsid w:val="001915BD"/>
    <w:rsid w:val="00191714"/>
    <w:rsid w:val="00191F39"/>
    <w:rsid w:val="001920D8"/>
    <w:rsid w:val="001923F6"/>
    <w:rsid w:val="00192866"/>
    <w:rsid w:val="00192D8D"/>
    <w:rsid w:val="00193379"/>
    <w:rsid w:val="0019352C"/>
    <w:rsid w:val="00193600"/>
    <w:rsid w:val="00193A32"/>
    <w:rsid w:val="00193D6D"/>
    <w:rsid w:val="0019475B"/>
    <w:rsid w:val="001949BC"/>
    <w:rsid w:val="001952AF"/>
    <w:rsid w:val="00195725"/>
    <w:rsid w:val="00195E89"/>
    <w:rsid w:val="001963BB"/>
    <w:rsid w:val="00196437"/>
    <w:rsid w:val="00196717"/>
    <w:rsid w:val="00196897"/>
    <w:rsid w:val="001974C2"/>
    <w:rsid w:val="00197E1A"/>
    <w:rsid w:val="00197F7C"/>
    <w:rsid w:val="00197FAD"/>
    <w:rsid w:val="001A0719"/>
    <w:rsid w:val="001A14F7"/>
    <w:rsid w:val="001A247A"/>
    <w:rsid w:val="001A2A5A"/>
    <w:rsid w:val="001A2DB6"/>
    <w:rsid w:val="001A2E30"/>
    <w:rsid w:val="001A3314"/>
    <w:rsid w:val="001A3404"/>
    <w:rsid w:val="001A3C93"/>
    <w:rsid w:val="001A3CD6"/>
    <w:rsid w:val="001A4312"/>
    <w:rsid w:val="001A4B10"/>
    <w:rsid w:val="001A4C67"/>
    <w:rsid w:val="001A5990"/>
    <w:rsid w:val="001A5E91"/>
    <w:rsid w:val="001A60B8"/>
    <w:rsid w:val="001A757F"/>
    <w:rsid w:val="001A7984"/>
    <w:rsid w:val="001B03A5"/>
    <w:rsid w:val="001B0C43"/>
    <w:rsid w:val="001B150E"/>
    <w:rsid w:val="001B15E2"/>
    <w:rsid w:val="001B2D20"/>
    <w:rsid w:val="001B2EF3"/>
    <w:rsid w:val="001B3B71"/>
    <w:rsid w:val="001B442F"/>
    <w:rsid w:val="001B560E"/>
    <w:rsid w:val="001B5779"/>
    <w:rsid w:val="001B5A11"/>
    <w:rsid w:val="001B5EBD"/>
    <w:rsid w:val="001B7220"/>
    <w:rsid w:val="001B77D9"/>
    <w:rsid w:val="001B77F6"/>
    <w:rsid w:val="001B799C"/>
    <w:rsid w:val="001C0222"/>
    <w:rsid w:val="001C0804"/>
    <w:rsid w:val="001C18E7"/>
    <w:rsid w:val="001C1B60"/>
    <w:rsid w:val="001C22A3"/>
    <w:rsid w:val="001C234E"/>
    <w:rsid w:val="001C264A"/>
    <w:rsid w:val="001C27BF"/>
    <w:rsid w:val="001C2B0D"/>
    <w:rsid w:val="001C321E"/>
    <w:rsid w:val="001C3B87"/>
    <w:rsid w:val="001C4737"/>
    <w:rsid w:val="001C536B"/>
    <w:rsid w:val="001C5AA7"/>
    <w:rsid w:val="001C5DA0"/>
    <w:rsid w:val="001C674A"/>
    <w:rsid w:val="001C70EA"/>
    <w:rsid w:val="001D09C7"/>
    <w:rsid w:val="001D09F9"/>
    <w:rsid w:val="001D0D7A"/>
    <w:rsid w:val="001D195E"/>
    <w:rsid w:val="001D1DEC"/>
    <w:rsid w:val="001D1F1E"/>
    <w:rsid w:val="001D27F7"/>
    <w:rsid w:val="001D4BD5"/>
    <w:rsid w:val="001D5294"/>
    <w:rsid w:val="001D5C20"/>
    <w:rsid w:val="001D5DD9"/>
    <w:rsid w:val="001D6902"/>
    <w:rsid w:val="001D6F48"/>
    <w:rsid w:val="001D7A68"/>
    <w:rsid w:val="001D7DB4"/>
    <w:rsid w:val="001D7FB5"/>
    <w:rsid w:val="001E005D"/>
    <w:rsid w:val="001E01EF"/>
    <w:rsid w:val="001E0658"/>
    <w:rsid w:val="001E0897"/>
    <w:rsid w:val="001E1A8F"/>
    <w:rsid w:val="001E1AEF"/>
    <w:rsid w:val="001E247F"/>
    <w:rsid w:val="001E2A03"/>
    <w:rsid w:val="001E2FB8"/>
    <w:rsid w:val="001E3456"/>
    <w:rsid w:val="001E3C27"/>
    <w:rsid w:val="001E3DB4"/>
    <w:rsid w:val="001E3E52"/>
    <w:rsid w:val="001E4FB3"/>
    <w:rsid w:val="001E6732"/>
    <w:rsid w:val="001E70F7"/>
    <w:rsid w:val="001E73AD"/>
    <w:rsid w:val="001E753A"/>
    <w:rsid w:val="001E77B3"/>
    <w:rsid w:val="001F0DB5"/>
    <w:rsid w:val="001F22C1"/>
    <w:rsid w:val="001F299E"/>
    <w:rsid w:val="001F2DE5"/>
    <w:rsid w:val="001F31B1"/>
    <w:rsid w:val="001F3BC7"/>
    <w:rsid w:val="001F3D15"/>
    <w:rsid w:val="001F4FDA"/>
    <w:rsid w:val="001F525F"/>
    <w:rsid w:val="001F5415"/>
    <w:rsid w:val="001F5B95"/>
    <w:rsid w:val="001F6344"/>
    <w:rsid w:val="001F6BD7"/>
    <w:rsid w:val="001F6FE8"/>
    <w:rsid w:val="001F7105"/>
    <w:rsid w:val="001F7DDE"/>
    <w:rsid w:val="00200FB1"/>
    <w:rsid w:val="00201D39"/>
    <w:rsid w:val="0020296D"/>
    <w:rsid w:val="00202A48"/>
    <w:rsid w:val="00202AE8"/>
    <w:rsid w:val="00203214"/>
    <w:rsid w:val="002035B9"/>
    <w:rsid w:val="00205ABC"/>
    <w:rsid w:val="002069EB"/>
    <w:rsid w:val="00207066"/>
    <w:rsid w:val="00207138"/>
    <w:rsid w:val="0020756B"/>
    <w:rsid w:val="00207ADB"/>
    <w:rsid w:val="00207B55"/>
    <w:rsid w:val="00207D59"/>
    <w:rsid w:val="002103D8"/>
    <w:rsid w:val="00210519"/>
    <w:rsid w:val="0021067C"/>
    <w:rsid w:val="0021077F"/>
    <w:rsid w:val="00211923"/>
    <w:rsid w:val="00212299"/>
    <w:rsid w:val="002127C1"/>
    <w:rsid w:val="002131B9"/>
    <w:rsid w:val="0021388B"/>
    <w:rsid w:val="00213958"/>
    <w:rsid w:val="00215461"/>
    <w:rsid w:val="00215843"/>
    <w:rsid w:val="002166E8"/>
    <w:rsid w:val="00216D98"/>
    <w:rsid w:val="002173AA"/>
    <w:rsid w:val="002173D0"/>
    <w:rsid w:val="002175CA"/>
    <w:rsid w:val="00217E95"/>
    <w:rsid w:val="00220188"/>
    <w:rsid w:val="00220DF5"/>
    <w:rsid w:val="00221379"/>
    <w:rsid w:val="00222A7C"/>
    <w:rsid w:val="00222D52"/>
    <w:rsid w:val="00223407"/>
    <w:rsid w:val="0022350A"/>
    <w:rsid w:val="00223E74"/>
    <w:rsid w:val="00224361"/>
    <w:rsid w:val="00225378"/>
    <w:rsid w:val="00226409"/>
    <w:rsid w:val="00226858"/>
    <w:rsid w:val="00226BA3"/>
    <w:rsid w:val="0022797B"/>
    <w:rsid w:val="00227B83"/>
    <w:rsid w:val="002304C0"/>
    <w:rsid w:val="00230641"/>
    <w:rsid w:val="00231376"/>
    <w:rsid w:val="002314BA"/>
    <w:rsid w:val="0023174B"/>
    <w:rsid w:val="002317DA"/>
    <w:rsid w:val="002321A2"/>
    <w:rsid w:val="002323E8"/>
    <w:rsid w:val="00232A82"/>
    <w:rsid w:val="00232F95"/>
    <w:rsid w:val="00233FF5"/>
    <w:rsid w:val="00235543"/>
    <w:rsid w:val="00235EC1"/>
    <w:rsid w:val="00236049"/>
    <w:rsid w:val="002370FF"/>
    <w:rsid w:val="002377FF"/>
    <w:rsid w:val="00240432"/>
    <w:rsid w:val="00241053"/>
    <w:rsid w:val="002415DF"/>
    <w:rsid w:val="00241CE4"/>
    <w:rsid w:val="00241D6B"/>
    <w:rsid w:val="00241E11"/>
    <w:rsid w:val="00242D77"/>
    <w:rsid w:val="00242EF9"/>
    <w:rsid w:val="0024426E"/>
    <w:rsid w:val="002443A7"/>
    <w:rsid w:val="002455E7"/>
    <w:rsid w:val="002459F0"/>
    <w:rsid w:val="00245CEC"/>
    <w:rsid w:val="00245D6D"/>
    <w:rsid w:val="00245F58"/>
    <w:rsid w:val="00246277"/>
    <w:rsid w:val="002468CB"/>
    <w:rsid w:val="00246FE8"/>
    <w:rsid w:val="00247D44"/>
    <w:rsid w:val="00250101"/>
    <w:rsid w:val="002504E4"/>
    <w:rsid w:val="002516B6"/>
    <w:rsid w:val="0025394A"/>
    <w:rsid w:val="0025401A"/>
    <w:rsid w:val="0025457E"/>
    <w:rsid w:val="002548BD"/>
    <w:rsid w:val="00254B37"/>
    <w:rsid w:val="00254BBB"/>
    <w:rsid w:val="0025723F"/>
    <w:rsid w:val="00257A77"/>
    <w:rsid w:val="00257AFE"/>
    <w:rsid w:val="00257E2F"/>
    <w:rsid w:val="0026052D"/>
    <w:rsid w:val="002620C3"/>
    <w:rsid w:val="0026249B"/>
    <w:rsid w:val="00262B6B"/>
    <w:rsid w:val="00262C1C"/>
    <w:rsid w:val="00262C6E"/>
    <w:rsid w:val="00262DEA"/>
    <w:rsid w:val="0026361B"/>
    <w:rsid w:val="0026365B"/>
    <w:rsid w:val="00263C99"/>
    <w:rsid w:val="0026444E"/>
    <w:rsid w:val="002646AC"/>
    <w:rsid w:val="00264789"/>
    <w:rsid w:val="00264893"/>
    <w:rsid w:val="002648DE"/>
    <w:rsid w:val="00265B9F"/>
    <w:rsid w:val="00265D04"/>
    <w:rsid w:val="0026680A"/>
    <w:rsid w:val="00266969"/>
    <w:rsid w:val="00267840"/>
    <w:rsid w:val="00267E7F"/>
    <w:rsid w:val="0027022E"/>
    <w:rsid w:val="00271126"/>
    <w:rsid w:val="0027123D"/>
    <w:rsid w:val="00271431"/>
    <w:rsid w:val="00271623"/>
    <w:rsid w:val="0027172C"/>
    <w:rsid w:val="00271AA3"/>
    <w:rsid w:val="002722DD"/>
    <w:rsid w:val="002737B1"/>
    <w:rsid w:val="00273C19"/>
    <w:rsid w:val="002748C8"/>
    <w:rsid w:val="002753A4"/>
    <w:rsid w:val="00276869"/>
    <w:rsid w:val="00276A8A"/>
    <w:rsid w:val="002770BA"/>
    <w:rsid w:val="00277593"/>
    <w:rsid w:val="002804FE"/>
    <w:rsid w:val="00280882"/>
    <w:rsid w:val="00280D50"/>
    <w:rsid w:val="002819A7"/>
    <w:rsid w:val="00282C74"/>
    <w:rsid w:val="00282E9F"/>
    <w:rsid w:val="00284456"/>
    <w:rsid w:val="002845C1"/>
    <w:rsid w:val="00284E26"/>
    <w:rsid w:val="00284F1B"/>
    <w:rsid w:val="0028620F"/>
    <w:rsid w:val="002864D9"/>
    <w:rsid w:val="0028729A"/>
    <w:rsid w:val="002875FB"/>
    <w:rsid w:val="00290950"/>
    <w:rsid w:val="00290B96"/>
    <w:rsid w:val="0029159A"/>
    <w:rsid w:val="0029169E"/>
    <w:rsid w:val="00291AD0"/>
    <w:rsid w:val="00291B6B"/>
    <w:rsid w:val="00291E0C"/>
    <w:rsid w:val="002923E9"/>
    <w:rsid w:val="00292791"/>
    <w:rsid w:val="002928AB"/>
    <w:rsid w:val="00293095"/>
    <w:rsid w:val="002945F1"/>
    <w:rsid w:val="00294AFF"/>
    <w:rsid w:val="00295507"/>
    <w:rsid w:val="002964E9"/>
    <w:rsid w:val="00296675"/>
    <w:rsid w:val="002973BA"/>
    <w:rsid w:val="002A1FE1"/>
    <w:rsid w:val="002A3168"/>
    <w:rsid w:val="002A3311"/>
    <w:rsid w:val="002A3B13"/>
    <w:rsid w:val="002A3F55"/>
    <w:rsid w:val="002A429E"/>
    <w:rsid w:val="002A5376"/>
    <w:rsid w:val="002A5CB5"/>
    <w:rsid w:val="002A6CF6"/>
    <w:rsid w:val="002A6E0C"/>
    <w:rsid w:val="002A7735"/>
    <w:rsid w:val="002A79EC"/>
    <w:rsid w:val="002B04BE"/>
    <w:rsid w:val="002B09D7"/>
    <w:rsid w:val="002B0D62"/>
    <w:rsid w:val="002B13D4"/>
    <w:rsid w:val="002B157A"/>
    <w:rsid w:val="002B1BD7"/>
    <w:rsid w:val="002B23BE"/>
    <w:rsid w:val="002B27FF"/>
    <w:rsid w:val="002B41B7"/>
    <w:rsid w:val="002B497C"/>
    <w:rsid w:val="002B5091"/>
    <w:rsid w:val="002B5724"/>
    <w:rsid w:val="002B594C"/>
    <w:rsid w:val="002B64ED"/>
    <w:rsid w:val="002B6B3A"/>
    <w:rsid w:val="002B6F2F"/>
    <w:rsid w:val="002B7F61"/>
    <w:rsid w:val="002C065A"/>
    <w:rsid w:val="002C086C"/>
    <w:rsid w:val="002C0C16"/>
    <w:rsid w:val="002C0F56"/>
    <w:rsid w:val="002C1971"/>
    <w:rsid w:val="002C29A4"/>
    <w:rsid w:val="002C2A7D"/>
    <w:rsid w:val="002C3911"/>
    <w:rsid w:val="002C501D"/>
    <w:rsid w:val="002C53E5"/>
    <w:rsid w:val="002C575E"/>
    <w:rsid w:val="002C5B4A"/>
    <w:rsid w:val="002C6EFA"/>
    <w:rsid w:val="002C7DE9"/>
    <w:rsid w:val="002C7EC3"/>
    <w:rsid w:val="002D0522"/>
    <w:rsid w:val="002D0B7C"/>
    <w:rsid w:val="002D0C2E"/>
    <w:rsid w:val="002D235E"/>
    <w:rsid w:val="002D28C9"/>
    <w:rsid w:val="002D33BC"/>
    <w:rsid w:val="002D3513"/>
    <w:rsid w:val="002D3D4A"/>
    <w:rsid w:val="002D4073"/>
    <w:rsid w:val="002D45B6"/>
    <w:rsid w:val="002D4D74"/>
    <w:rsid w:val="002D56F9"/>
    <w:rsid w:val="002D5C22"/>
    <w:rsid w:val="002D5C5B"/>
    <w:rsid w:val="002D5D2A"/>
    <w:rsid w:val="002D627B"/>
    <w:rsid w:val="002D6C3A"/>
    <w:rsid w:val="002D766D"/>
    <w:rsid w:val="002E05A0"/>
    <w:rsid w:val="002E06EC"/>
    <w:rsid w:val="002E072E"/>
    <w:rsid w:val="002E0F10"/>
    <w:rsid w:val="002E10A9"/>
    <w:rsid w:val="002E14F8"/>
    <w:rsid w:val="002E1A60"/>
    <w:rsid w:val="002E22B8"/>
    <w:rsid w:val="002E2B3D"/>
    <w:rsid w:val="002E326B"/>
    <w:rsid w:val="002E3410"/>
    <w:rsid w:val="002E3D1B"/>
    <w:rsid w:val="002E489C"/>
    <w:rsid w:val="002E4B82"/>
    <w:rsid w:val="002E4D77"/>
    <w:rsid w:val="002E4DF8"/>
    <w:rsid w:val="002E4FBB"/>
    <w:rsid w:val="002E58C0"/>
    <w:rsid w:val="002E5BAE"/>
    <w:rsid w:val="002E756D"/>
    <w:rsid w:val="002E7729"/>
    <w:rsid w:val="002E7882"/>
    <w:rsid w:val="002E7CA1"/>
    <w:rsid w:val="002E7CA5"/>
    <w:rsid w:val="002E7CEE"/>
    <w:rsid w:val="002F00AD"/>
    <w:rsid w:val="002F0C7E"/>
    <w:rsid w:val="002F0CB7"/>
    <w:rsid w:val="002F0E35"/>
    <w:rsid w:val="002F1AD6"/>
    <w:rsid w:val="002F1FAD"/>
    <w:rsid w:val="002F259E"/>
    <w:rsid w:val="002F3066"/>
    <w:rsid w:val="002F3CA6"/>
    <w:rsid w:val="002F4BFB"/>
    <w:rsid w:val="002F577D"/>
    <w:rsid w:val="002F5DE8"/>
    <w:rsid w:val="002F6077"/>
    <w:rsid w:val="002F640E"/>
    <w:rsid w:val="002F6E36"/>
    <w:rsid w:val="00300E44"/>
    <w:rsid w:val="00301261"/>
    <w:rsid w:val="00302424"/>
    <w:rsid w:val="003032AB"/>
    <w:rsid w:val="00303475"/>
    <w:rsid w:val="00303548"/>
    <w:rsid w:val="00303816"/>
    <w:rsid w:val="00303E1D"/>
    <w:rsid w:val="00304E68"/>
    <w:rsid w:val="00305222"/>
    <w:rsid w:val="00306205"/>
    <w:rsid w:val="003072EC"/>
    <w:rsid w:val="0031070E"/>
    <w:rsid w:val="00310BB2"/>
    <w:rsid w:val="00310DFB"/>
    <w:rsid w:val="0031108B"/>
    <w:rsid w:val="0031118E"/>
    <w:rsid w:val="0031150F"/>
    <w:rsid w:val="0031154F"/>
    <w:rsid w:val="00312069"/>
    <w:rsid w:val="00312F58"/>
    <w:rsid w:val="0031310D"/>
    <w:rsid w:val="003144C8"/>
    <w:rsid w:val="00314AD0"/>
    <w:rsid w:val="00314C2F"/>
    <w:rsid w:val="0031632B"/>
    <w:rsid w:val="003164CF"/>
    <w:rsid w:val="00316A33"/>
    <w:rsid w:val="00316B6B"/>
    <w:rsid w:val="00316FEA"/>
    <w:rsid w:val="00317006"/>
    <w:rsid w:val="003170A5"/>
    <w:rsid w:val="003176CA"/>
    <w:rsid w:val="00317835"/>
    <w:rsid w:val="00320AAB"/>
    <w:rsid w:val="00320E00"/>
    <w:rsid w:val="00320FF9"/>
    <w:rsid w:val="003212A7"/>
    <w:rsid w:val="0032185F"/>
    <w:rsid w:val="00321C8B"/>
    <w:rsid w:val="00322A4C"/>
    <w:rsid w:val="00323267"/>
    <w:rsid w:val="003239F6"/>
    <w:rsid w:val="00324F70"/>
    <w:rsid w:val="00324FE7"/>
    <w:rsid w:val="0032594A"/>
    <w:rsid w:val="00325D8F"/>
    <w:rsid w:val="00326194"/>
    <w:rsid w:val="003262E7"/>
    <w:rsid w:val="003268E5"/>
    <w:rsid w:val="00326CBB"/>
    <w:rsid w:val="00326F69"/>
    <w:rsid w:val="003274E1"/>
    <w:rsid w:val="003275CC"/>
    <w:rsid w:val="00327C25"/>
    <w:rsid w:val="00330BC6"/>
    <w:rsid w:val="00330F01"/>
    <w:rsid w:val="003314CC"/>
    <w:rsid w:val="003315EC"/>
    <w:rsid w:val="003316D0"/>
    <w:rsid w:val="00332D8B"/>
    <w:rsid w:val="0033373E"/>
    <w:rsid w:val="00333A91"/>
    <w:rsid w:val="00333FB0"/>
    <w:rsid w:val="003358A9"/>
    <w:rsid w:val="003359D9"/>
    <w:rsid w:val="00335A57"/>
    <w:rsid w:val="00335DBC"/>
    <w:rsid w:val="00335ECF"/>
    <w:rsid w:val="00335FCE"/>
    <w:rsid w:val="003361B0"/>
    <w:rsid w:val="0033673F"/>
    <w:rsid w:val="0033713B"/>
    <w:rsid w:val="003378B6"/>
    <w:rsid w:val="00337E9B"/>
    <w:rsid w:val="00337F0F"/>
    <w:rsid w:val="003402D7"/>
    <w:rsid w:val="00340530"/>
    <w:rsid w:val="0034053E"/>
    <w:rsid w:val="00340641"/>
    <w:rsid w:val="003408CC"/>
    <w:rsid w:val="00340A6A"/>
    <w:rsid w:val="00340BCD"/>
    <w:rsid w:val="003434DA"/>
    <w:rsid w:val="00343BC6"/>
    <w:rsid w:val="00344F32"/>
    <w:rsid w:val="00345517"/>
    <w:rsid w:val="00346507"/>
    <w:rsid w:val="00350488"/>
    <w:rsid w:val="0035081D"/>
    <w:rsid w:val="0035088E"/>
    <w:rsid w:val="00350918"/>
    <w:rsid w:val="00351330"/>
    <w:rsid w:val="00351364"/>
    <w:rsid w:val="003516E9"/>
    <w:rsid w:val="00351F0D"/>
    <w:rsid w:val="0035255D"/>
    <w:rsid w:val="00353054"/>
    <w:rsid w:val="00353D43"/>
    <w:rsid w:val="00353F7F"/>
    <w:rsid w:val="00354653"/>
    <w:rsid w:val="0035512C"/>
    <w:rsid w:val="0035559A"/>
    <w:rsid w:val="003562A4"/>
    <w:rsid w:val="00356E38"/>
    <w:rsid w:val="0035711D"/>
    <w:rsid w:val="00357DF1"/>
    <w:rsid w:val="003603FB"/>
    <w:rsid w:val="00360888"/>
    <w:rsid w:val="00360FB9"/>
    <w:rsid w:val="00361128"/>
    <w:rsid w:val="003616B3"/>
    <w:rsid w:val="0036199B"/>
    <w:rsid w:val="00361EC2"/>
    <w:rsid w:val="003626F9"/>
    <w:rsid w:val="00362A27"/>
    <w:rsid w:val="00362CAF"/>
    <w:rsid w:val="00363472"/>
    <w:rsid w:val="00363DA8"/>
    <w:rsid w:val="00363E31"/>
    <w:rsid w:val="00364007"/>
    <w:rsid w:val="00365632"/>
    <w:rsid w:val="00365ADA"/>
    <w:rsid w:val="003666CE"/>
    <w:rsid w:val="00366D14"/>
    <w:rsid w:val="00367068"/>
    <w:rsid w:val="0036756A"/>
    <w:rsid w:val="003676D0"/>
    <w:rsid w:val="00367703"/>
    <w:rsid w:val="00367FCE"/>
    <w:rsid w:val="0037039B"/>
    <w:rsid w:val="00373A26"/>
    <w:rsid w:val="00373C22"/>
    <w:rsid w:val="00373D1C"/>
    <w:rsid w:val="00373F18"/>
    <w:rsid w:val="0037430D"/>
    <w:rsid w:val="00374EF4"/>
    <w:rsid w:val="003752DF"/>
    <w:rsid w:val="00375DFB"/>
    <w:rsid w:val="003766A5"/>
    <w:rsid w:val="0037793B"/>
    <w:rsid w:val="00377E5E"/>
    <w:rsid w:val="003802EB"/>
    <w:rsid w:val="00380A3F"/>
    <w:rsid w:val="00380B37"/>
    <w:rsid w:val="00381041"/>
    <w:rsid w:val="00381382"/>
    <w:rsid w:val="00381C2E"/>
    <w:rsid w:val="0038312A"/>
    <w:rsid w:val="003832A9"/>
    <w:rsid w:val="0038352F"/>
    <w:rsid w:val="00384341"/>
    <w:rsid w:val="0038489A"/>
    <w:rsid w:val="0038519F"/>
    <w:rsid w:val="003856F8"/>
    <w:rsid w:val="00386324"/>
    <w:rsid w:val="00386448"/>
    <w:rsid w:val="00387854"/>
    <w:rsid w:val="003879C5"/>
    <w:rsid w:val="00387F75"/>
    <w:rsid w:val="003905C6"/>
    <w:rsid w:val="00390956"/>
    <w:rsid w:val="003909F2"/>
    <w:rsid w:val="0039164E"/>
    <w:rsid w:val="00391CD5"/>
    <w:rsid w:val="00391D5B"/>
    <w:rsid w:val="00391F7E"/>
    <w:rsid w:val="003926FD"/>
    <w:rsid w:val="003928CB"/>
    <w:rsid w:val="00392EF3"/>
    <w:rsid w:val="00393619"/>
    <w:rsid w:val="00393DC1"/>
    <w:rsid w:val="00393F74"/>
    <w:rsid w:val="00394A13"/>
    <w:rsid w:val="00395727"/>
    <w:rsid w:val="003969E7"/>
    <w:rsid w:val="00396A3A"/>
    <w:rsid w:val="00396B8A"/>
    <w:rsid w:val="003972DF"/>
    <w:rsid w:val="003974AB"/>
    <w:rsid w:val="00397587"/>
    <w:rsid w:val="0039763C"/>
    <w:rsid w:val="00397AC6"/>
    <w:rsid w:val="00397F34"/>
    <w:rsid w:val="00397F78"/>
    <w:rsid w:val="003A0569"/>
    <w:rsid w:val="003A0DB8"/>
    <w:rsid w:val="003A17CA"/>
    <w:rsid w:val="003A18BF"/>
    <w:rsid w:val="003A1924"/>
    <w:rsid w:val="003A264C"/>
    <w:rsid w:val="003A272A"/>
    <w:rsid w:val="003A2A65"/>
    <w:rsid w:val="003A3BB7"/>
    <w:rsid w:val="003A6B7B"/>
    <w:rsid w:val="003A6F83"/>
    <w:rsid w:val="003A7372"/>
    <w:rsid w:val="003A761A"/>
    <w:rsid w:val="003A7B0C"/>
    <w:rsid w:val="003B0550"/>
    <w:rsid w:val="003B07BF"/>
    <w:rsid w:val="003B0B4A"/>
    <w:rsid w:val="003B0CD2"/>
    <w:rsid w:val="003B1294"/>
    <w:rsid w:val="003B134B"/>
    <w:rsid w:val="003B1353"/>
    <w:rsid w:val="003B1617"/>
    <w:rsid w:val="003B16AB"/>
    <w:rsid w:val="003B184D"/>
    <w:rsid w:val="003B2A3F"/>
    <w:rsid w:val="003B3489"/>
    <w:rsid w:val="003B365C"/>
    <w:rsid w:val="003B377E"/>
    <w:rsid w:val="003B4303"/>
    <w:rsid w:val="003B44AE"/>
    <w:rsid w:val="003B46ED"/>
    <w:rsid w:val="003B583D"/>
    <w:rsid w:val="003B5CCE"/>
    <w:rsid w:val="003B6B2B"/>
    <w:rsid w:val="003B6E86"/>
    <w:rsid w:val="003B71E6"/>
    <w:rsid w:val="003B7F49"/>
    <w:rsid w:val="003C08D0"/>
    <w:rsid w:val="003C2565"/>
    <w:rsid w:val="003C3208"/>
    <w:rsid w:val="003C3273"/>
    <w:rsid w:val="003C33FC"/>
    <w:rsid w:val="003C361C"/>
    <w:rsid w:val="003C3EAD"/>
    <w:rsid w:val="003C4271"/>
    <w:rsid w:val="003C4F26"/>
    <w:rsid w:val="003C5122"/>
    <w:rsid w:val="003C55B5"/>
    <w:rsid w:val="003C63D3"/>
    <w:rsid w:val="003C6543"/>
    <w:rsid w:val="003C66EF"/>
    <w:rsid w:val="003C7158"/>
    <w:rsid w:val="003C79B7"/>
    <w:rsid w:val="003D0E98"/>
    <w:rsid w:val="003D0F43"/>
    <w:rsid w:val="003D1048"/>
    <w:rsid w:val="003D1573"/>
    <w:rsid w:val="003D2143"/>
    <w:rsid w:val="003D2288"/>
    <w:rsid w:val="003D23B8"/>
    <w:rsid w:val="003D2B48"/>
    <w:rsid w:val="003D2CD5"/>
    <w:rsid w:val="003D2DDF"/>
    <w:rsid w:val="003D364E"/>
    <w:rsid w:val="003D376D"/>
    <w:rsid w:val="003D5106"/>
    <w:rsid w:val="003D5114"/>
    <w:rsid w:val="003D52E2"/>
    <w:rsid w:val="003D5AB5"/>
    <w:rsid w:val="003D5E40"/>
    <w:rsid w:val="003D6FE2"/>
    <w:rsid w:val="003D7631"/>
    <w:rsid w:val="003E0A4F"/>
    <w:rsid w:val="003E0AF4"/>
    <w:rsid w:val="003E12D6"/>
    <w:rsid w:val="003E1E0D"/>
    <w:rsid w:val="003E215C"/>
    <w:rsid w:val="003E2A27"/>
    <w:rsid w:val="003E362E"/>
    <w:rsid w:val="003E3D78"/>
    <w:rsid w:val="003E466E"/>
    <w:rsid w:val="003E4771"/>
    <w:rsid w:val="003E4A9D"/>
    <w:rsid w:val="003E4AA2"/>
    <w:rsid w:val="003E4E16"/>
    <w:rsid w:val="003E541B"/>
    <w:rsid w:val="003E594A"/>
    <w:rsid w:val="003E5AB8"/>
    <w:rsid w:val="003F0635"/>
    <w:rsid w:val="003F086C"/>
    <w:rsid w:val="003F0BD9"/>
    <w:rsid w:val="003F0C3D"/>
    <w:rsid w:val="003F11F9"/>
    <w:rsid w:val="003F1DC0"/>
    <w:rsid w:val="003F240B"/>
    <w:rsid w:val="003F2B5B"/>
    <w:rsid w:val="003F2EBA"/>
    <w:rsid w:val="003F3AFC"/>
    <w:rsid w:val="003F4E9A"/>
    <w:rsid w:val="003F629C"/>
    <w:rsid w:val="003F6AD1"/>
    <w:rsid w:val="003F7BBF"/>
    <w:rsid w:val="003F7E5E"/>
    <w:rsid w:val="004001FE"/>
    <w:rsid w:val="00400D90"/>
    <w:rsid w:val="00402832"/>
    <w:rsid w:val="0040423B"/>
    <w:rsid w:val="004049B4"/>
    <w:rsid w:val="0040603D"/>
    <w:rsid w:val="00406641"/>
    <w:rsid w:val="004066FA"/>
    <w:rsid w:val="004068D7"/>
    <w:rsid w:val="00406B44"/>
    <w:rsid w:val="004075F6"/>
    <w:rsid w:val="00407ED4"/>
    <w:rsid w:val="00410BB5"/>
    <w:rsid w:val="0041162E"/>
    <w:rsid w:val="00411F61"/>
    <w:rsid w:val="004123C6"/>
    <w:rsid w:val="00413C8B"/>
    <w:rsid w:val="004146E6"/>
    <w:rsid w:val="00414782"/>
    <w:rsid w:val="00414843"/>
    <w:rsid w:val="0041498E"/>
    <w:rsid w:val="004154CF"/>
    <w:rsid w:val="00415921"/>
    <w:rsid w:val="00415C4F"/>
    <w:rsid w:val="004160AA"/>
    <w:rsid w:val="00416165"/>
    <w:rsid w:val="00416D5A"/>
    <w:rsid w:val="00420405"/>
    <w:rsid w:val="00420820"/>
    <w:rsid w:val="00420A8F"/>
    <w:rsid w:val="00420BBE"/>
    <w:rsid w:val="00421332"/>
    <w:rsid w:val="0042163C"/>
    <w:rsid w:val="00421E14"/>
    <w:rsid w:val="00422A26"/>
    <w:rsid w:val="00422AD4"/>
    <w:rsid w:val="00423887"/>
    <w:rsid w:val="004246C7"/>
    <w:rsid w:val="00424BF5"/>
    <w:rsid w:val="00424D77"/>
    <w:rsid w:val="00424F02"/>
    <w:rsid w:val="0042501A"/>
    <w:rsid w:val="00425455"/>
    <w:rsid w:val="0042571A"/>
    <w:rsid w:val="00425990"/>
    <w:rsid w:val="00425BEF"/>
    <w:rsid w:val="00425EEF"/>
    <w:rsid w:val="00425FFD"/>
    <w:rsid w:val="004261ED"/>
    <w:rsid w:val="004264BA"/>
    <w:rsid w:val="004266F8"/>
    <w:rsid w:val="00426E94"/>
    <w:rsid w:val="00427C70"/>
    <w:rsid w:val="0043036B"/>
    <w:rsid w:val="00430604"/>
    <w:rsid w:val="00430CF5"/>
    <w:rsid w:val="00430FE0"/>
    <w:rsid w:val="0043193D"/>
    <w:rsid w:val="00431962"/>
    <w:rsid w:val="00432427"/>
    <w:rsid w:val="0043385F"/>
    <w:rsid w:val="00433B8D"/>
    <w:rsid w:val="00433DBA"/>
    <w:rsid w:val="00434B2E"/>
    <w:rsid w:val="00434CEB"/>
    <w:rsid w:val="0043527D"/>
    <w:rsid w:val="004357CD"/>
    <w:rsid w:val="00435A61"/>
    <w:rsid w:val="00435FCD"/>
    <w:rsid w:val="0043699B"/>
    <w:rsid w:val="004400DF"/>
    <w:rsid w:val="0044028D"/>
    <w:rsid w:val="00440567"/>
    <w:rsid w:val="00440B7D"/>
    <w:rsid w:val="0044110F"/>
    <w:rsid w:val="00441215"/>
    <w:rsid w:val="0044176B"/>
    <w:rsid w:val="004418A5"/>
    <w:rsid w:val="00442A51"/>
    <w:rsid w:val="00442D54"/>
    <w:rsid w:val="0044310B"/>
    <w:rsid w:val="00443300"/>
    <w:rsid w:val="004437F9"/>
    <w:rsid w:val="00443E0F"/>
    <w:rsid w:val="004442B0"/>
    <w:rsid w:val="00444459"/>
    <w:rsid w:val="00444DD8"/>
    <w:rsid w:val="00444E3D"/>
    <w:rsid w:val="00445739"/>
    <w:rsid w:val="00445747"/>
    <w:rsid w:val="00445FEA"/>
    <w:rsid w:val="004466CC"/>
    <w:rsid w:val="004469FA"/>
    <w:rsid w:val="00446E0E"/>
    <w:rsid w:val="0044733D"/>
    <w:rsid w:val="004479E7"/>
    <w:rsid w:val="004508C5"/>
    <w:rsid w:val="00450D3B"/>
    <w:rsid w:val="00451A8A"/>
    <w:rsid w:val="00451F3E"/>
    <w:rsid w:val="00452726"/>
    <w:rsid w:val="00452A65"/>
    <w:rsid w:val="004534D7"/>
    <w:rsid w:val="0045468A"/>
    <w:rsid w:val="004557CE"/>
    <w:rsid w:val="004557EA"/>
    <w:rsid w:val="00455C87"/>
    <w:rsid w:val="00455F40"/>
    <w:rsid w:val="00456764"/>
    <w:rsid w:val="00456EBB"/>
    <w:rsid w:val="00457E39"/>
    <w:rsid w:val="004603B7"/>
    <w:rsid w:val="00460515"/>
    <w:rsid w:val="00460541"/>
    <w:rsid w:val="00460E17"/>
    <w:rsid w:val="00462943"/>
    <w:rsid w:val="004637BB"/>
    <w:rsid w:val="00463D03"/>
    <w:rsid w:val="0046460A"/>
    <w:rsid w:val="00464CBB"/>
    <w:rsid w:val="00465611"/>
    <w:rsid w:val="00465FBF"/>
    <w:rsid w:val="0046624B"/>
    <w:rsid w:val="00466B24"/>
    <w:rsid w:val="0046749B"/>
    <w:rsid w:val="00467638"/>
    <w:rsid w:val="004676CA"/>
    <w:rsid w:val="004679A3"/>
    <w:rsid w:val="00471240"/>
    <w:rsid w:val="004714CF"/>
    <w:rsid w:val="00471548"/>
    <w:rsid w:val="004720D9"/>
    <w:rsid w:val="004724BA"/>
    <w:rsid w:val="004726C0"/>
    <w:rsid w:val="00473BA6"/>
    <w:rsid w:val="00475096"/>
    <w:rsid w:val="004750CE"/>
    <w:rsid w:val="00475413"/>
    <w:rsid w:val="00475F4A"/>
    <w:rsid w:val="004761D1"/>
    <w:rsid w:val="00476810"/>
    <w:rsid w:val="0047693F"/>
    <w:rsid w:val="004779B5"/>
    <w:rsid w:val="004803D4"/>
    <w:rsid w:val="004808E0"/>
    <w:rsid w:val="0048107F"/>
    <w:rsid w:val="00481402"/>
    <w:rsid w:val="00481588"/>
    <w:rsid w:val="0048161F"/>
    <w:rsid w:val="004817E0"/>
    <w:rsid w:val="0048197D"/>
    <w:rsid w:val="00481C38"/>
    <w:rsid w:val="004820A3"/>
    <w:rsid w:val="00482360"/>
    <w:rsid w:val="004825BF"/>
    <w:rsid w:val="0048332C"/>
    <w:rsid w:val="004833FF"/>
    <w:rsid w:val="00483EA7"/>
    <w:rsid w:val="004842A6"/>
    <w:rsid w:val="004847EF"/>
    <w:rsid w:val="0048496B"/>
    <w:rsid w:val="00484FC3"/>
    <w:rsid w:val="004853A3"/>
    <w:rsid w:val="00485806"/>
    <w:rsid w:val="004859D0"/>
    <w:rsid w:val="00485DA4"/>
    <w:rsid w:val="00485FA3"/>
    <w:rsid w:val="00486290"/>
    <w:rsid w:val="004873BA"/>
    <w:rsid w:val="0048783A"/>
    <w:rsid w:val="00487E5E"/>
    <w:rsid w:val="0049004B"/>
    <w:rsid w:val="004903C9"/>
    <w:rsid w:val="00490CE4"/>
    <w:rsid w:val="0049113F"/>
    <w:rsid w:val="00492505"/>
    <w:rsid w:val="004928CA"/>
    <w:rsid w:val="00492ED5"/>
    <w:rsid w:val="00493190"/>
    <w:rsid w:val="00493B94"/>
    <w:rsid w:val="00493C9C"/>
    <w:rsid w:val="00493D24"/>
    <w:rsid w:val="00494031"/>
    <w:rsid w:val="0049522D"/>
    <w:rsid w:val="00496189"/>
    <w:rsid w:val="004968D9"/>
    <w:rsid w:val="00497A3A"/>
    <w:rsid w:val="00497C67"/>
    <w:rsid w:val="004A048B"/>
    <w:rsid w:val="004A0A44"/>
    <w:rsid w:val="004A16F6"/>
    <w:rsid w:val="004A21C0"/>
    <w:rsid w:val="004A227D"/>
    <w:rsid w:val="004A2A7F"/>
    <w:rsid w:val="004A2B43"/>
    <w:rsid w:val="004A2D9B"/>
    <w:rsid w:val="004A352C"/>
    <w:rsid w:val="004A3718"/>
    <w:rsid w:val="004A3C62"/>
    <w:rsid w:val="004A4026"/>
    <w:rsid w:val="004A4594"/>
    <w:rsid w:val="004A486E"/>
    <w:rsid w:val="004A59DA"/>
    <w:rsid w:val="004A65C6"/>
    <w:rsid w:val="004A6C54"/>
    <w:rsid w:val="004A741E"/>
    <w:rsid w:val="004B0388"/>
    <w:rsid w:val="004B0930"/>
    <w:rsid w:val="004B0BA9"/>
    <w:rsid w:val="004B0D1A"/>
    <w:rsid w:val="004B1778"/>
    <w:rsid w:val="004B1B7C"/>
    <w:rsid w:val="004B2563"/>
    <w:rsid w:val="004B2883"/>
    <w:rsid w:val="004B3135"/>
    <w:rsid w:val="004B35C3"/>
    <w:rsid w:val="004B4BA3"/>
    <w:rsid w:val="004B4BCD"/>
    <w:rsid w:val="004B50C1"/>
    <w:rsid w:val="004B6F33"/>
    <w:rsid w:val="004B7140"/>
    <w:rsid w:val="004B723E"/>
    <w:rsid w:val="004C007A"/>
    <w:rsid w:val="004C03B7"/>
    <w:rsid w:val="004C06A0"/>
    <w:rsid w:val="004C17B8"/>
    <w:rsid w:val="004C186D"/>
    <w:rsid w:val="004C1BB9"/>
    <w:rsid w:val="004C23DE"/>
    <w:rsid w:val="004C37C1"/>
    <w:rsid w:val="004C3B5B"/>
    <w:rsid w:val="004C3FA2"/>
    <w:rsid w:val="004C3FEF"/>
    <w:rsid w:val="004C470E"/>
    <w:rsid w:val="004C5725"/>
    <w:rsid w:val="004C57AD"/>
    <w:rsid w:val="004C5E89"/>
    <w:rsid w:val="004C61FA"/>
    <w:rsid w:val="004C6430"/>
    <w:rsid w:val="004C6582"/>
    <w:rsid w:val="004C6976"/>
    <w:rsid w:val="004C778B"/>
    <w:rsid w:val="004D000F"/>
    <w:rsid w:val="004D00A4"/>
    <w:rsid w:val="004D059B"/>
    <w:rsid w:val="004D0800"/>
    <w:rsid w:val="004D089E"/>
    <w:rsid w:val="004D0BD9"/>
    <w:rsid w:val="004D207B"/>
    <w:rsid w:val="004D27DA"/>
    <w:rsid w:val="004D3067"/>
    <w:rsid w:val="004D44D2"/>
    <w:rsid w:val="004D5200"/>
    <w:rsid w:val="004D542D"/>
    <w:rsid w:val="004D56BA"/>
    <w:rsid w:val="004D56DE"/>
    <w:rsid w:val="004D778E"/>
    <w:rsid w:val="004D77EF"/>
    <w:rsid w:val="004E01DB"/>
    <w:rsid w:val="004E0A46"/>
    <w:rsid w:val="004E0B61"/>
    <w:rsid w:val="004E0D66"/>
    <w:rsid w:val="004E13F3"/>
    <w:rsid w:val="004E2210"/>
    <w:rsid w:val="004E28E7"/>
    <w:rsid w:val="004E3625"/>
    <w:rsid w:val="004E382C"/>
    <w:rsid w:val="004E3A60"/>
    <w:rsid w:val="004E3DD7"/>
    <w:rsid w:val="004E413F"/>
    <w:rsid w:val="004E4E2B"/>
    <w:rsid w:val="004E4E5B"/>
    <w:rsid w:val="004E5114"/>
    <w:rsid w:val="004E5383"/>
    <w:rsid w:val="004E54AD"/>
    <w:rsid w:val="004E67A1"/>
    <w:rsid w:val="004E6C98"/>
    <w:rsid w:val="004E6E23"/>
    <w:rsid w:val="004E7432"/>
    <w:rsid w:val="004E782F"/>
    <w:rsid w:val="004E795D"/>
    <w:rsid w:val="004E7DB1"/>
    <w:rsid w:val="004F00FE"/>
    <w:rsid w:val="004F0675"/>
    <w:rsid w:val="004F0B31"/>
    <w:rsid w:val="004F1360"/>
    <w:rsid w:val="004F2373"/>
    <w:rsid w:val="004F23CF"/>
    <w:rsid w:val="004F25FC"/>
    <w:rsid w:val="004F2C6F"/>
    <w:rsid w:val="004F2DDC"/>
    <w:rsid w:val="004F373A"/>
    <w:rsid w:val="004F3C68"/>
    <w:rsid w:val="004F4029"/>
    <w:rsid w:val="004F4CA4"/>
    <w:rsid w:val="004F4E0F"/>
    <w:rsid w:val="004F4F8F"/>
    <w:rsid w:val="004F5222"/>
    <w:rsid w:val="004F540D"/>
    <w:rsid w:val="004F5CCC"/>
    <w:rsid w:val="004F6C2E"/>
    <w:rsid w:val="004F7402"/>
    <w:rsid w:val="004F7C43"/>
    <w:rsid w:val="004F7ECC"/>
    <w:rsid w:val="0050003C"/>
    <w:rsid w:val="00500256"/>
    <w:rsid w:val="00500B92"/>
    <w:rsid w:val="00500E52"/>
    <w:rsid w:val="005011F2"/>
    <w:rsid w:val="00501545"/>
    <w:rsid w:val="00501B51"/>
    <w:rsid w:val="00502C66"/>
    <w:rsid w:val="00502CAB"/>
    <w:rsid w:val="0050301A"/>
    <w:rsid w:val="00503337"/>
    <w:rsid w:val="00503E9A"/>
    <w:rsid w:val="00505A42"/>
    <w:rsid w:val="00505D1B"/>
    <w:rsid w:val="00505FF0"/>
    <w:rsid w:val="00506A4C"/>
    <w:rsid w:val="00507D0A"/>
    <w:rsid w:val="00510161"/>
    <w:rsid w:val="00510625"/>
    <w:rsid w:val="0051062B"/>
    <w:rsid w:val="00510673"/>
    <w:rsid w:val="005106D5"/>
    <w:rsid w:val="00510830"/>
    <w:rsid w:val="00511078"/>
    <w:rsid w:val="005114E7"/>
    <w:rsid w:val="005118D8"/>
    <w:rsid w:val="005123F3"/>
    <w:rsid w:val="005140F2"/>
    <w:rsid w:val="00514142"/>
    <w:rsid w:val="00514668"/>
    <w:rsid w:val="00514B9F"/>
    <w:rsid w:val="0051505F"/>
    <w:rsid w:val="00515527"/>
    <w:rsid w:val="00515C4A"/>
    <w:rsid w:val="0051697C"/>
    <w:rsid w:val="00516DDD"/>
    <w:rsid w:val="00516FBC"/>
    <w:rsid w:val="00517274"/>
    <w:rsid w:val="00517A89"/>
    <w:rsid w:val="00517C77"/>
    <w:rsid w:val="00521212"/>
    <w:rsid w:val="005221AB"/>
    <w:rsid w:val="00522346"/>
    <w:rsid w:val="00522AD8"/>
    <w:rsid w:val="00522D79"/>
    <w:rsid w:val="00523D86"/>
    <w:rsid w:val="0052461A"/>
    <w:rsid w:val="0052489E"/>
    <w:rsid w:val="00524DDE"/>
    <w:rsid w:val="00524ED2"/>
    <w:rsid w:val="00525E0B"/>
    <w:rsid w:val="00525FB5"/>
    <w:rsid w:val="0052641B"/>
    <w:rsid w:val="00526D66"/>
    <w:rsid w:val="00526FDD"/>
    <w:rsid w:val="00527A80"/>
    <w:rsid w:val="0053001D"/>
    <w:rsid w:val="0053025E"/>
    <w:rsid w:val="00530B98"/>
    <w:rsid w:val="0053135A"/>
    <w:rsid w:val="00531657"/>
    <w:rsid w:val="0053248D"/>
    <w:rsid w:val="00532710"/>
    <w:rsid w:val="00532A6E"/>
    <w:rsid w:val="00532E57"/>
    <w:rsid w:val="005336F3"/>
    <w:rsid w:val="00534041"/>
    <w:rsid w:val="00534339"/>
    <w:rsid w:val="00534844"/>
    <w:rsid w:val="00535C68"/>
    <w:rsid w:val="005362A9"/>
    <w:rsid w:val="00536A07"/>
    <w:rsid w:val="00536A92"/>
    <w:rsid w:val="00536BFD"/>
    <w:rsid w:val="00537EC1"/>
    <w:rsid w:val="005402BC"/>
    <w:rsid w:val="005404E5"/>
    <w:rsid w:val="0054234A"/>
    <w:rsid w:val="00542703"/>
    <w:rsid w:val="005427F7"/>
    <w:rsid w:val="0054296C"/>
    <w:rsid w:val="00542B01"/>
    <w:rsid w:val="00543008"/>
    <w:rsid w:val="00543115"/>
    <w:rsid w:val="005431F5"/>
    <w:rsid w:val="00543308"/>
    <w:rsid w:val="005438A3"/>
    <w:rsid w:val="0054442D"/>
    <w:rsid w:val="00544755"/>
    <w:rsid w:val="00544EBB"/>
    <w:rsid w:val="00545F58"/>
    <w:rsid w:val="0054610F"/>
    <w:rsid w:val="005461B6"/>
    <w:rsid w:val="00546B06"/>
    <w:rsid w:val="00546E81"/>
    <w:rsid w:val="00547520"/>
    <w:rsid w:val="00550185"/>
    <w:rsid w:val="00550530"/>
    <w:rsid w:val="005505B2"/>
    <w:rsid w:val="005513A1"/>
    <w:rsid w:val="00551497"/>
    <w:rsid w:val="005514B7"/>
    <w:rsid w:val="00551833"/>
    <w:rsid w:val="00551AE2"/>
    <w:rsid w:val="0055213B"/>
    <w:rsid w:val="005527DE"/>
    <w:rsid w:val="00552B2B"/>
    <w:rsid w:val="00552C6F"/>
    <w:rsid w:val="00552E02"/>
    <w:rsid w:val="00552F48"/>
    <w:rsid w:val="00552FE5"/>
    <w:rsid w:val="00553023"/>
    <w:rsid w:val="005535A9"/>
    <w:rsid w:val="0055367E"/>
    <w:rsid w:val="00553A92"/>
    <w:rsid w:val="00554690"/>
    <w:rsid w:val="00554D92"/>
    <w:rsid w:val="00554DB1"/>
    <w:rsid w:val="0055528E"/>
    <w:rsid w:val="005561B7"/>
    <w:rsid w:val="00556652"/>
    <w:rsid w:val="0055681E"/>
    <w:rsid w:val="005571E6"/>
    <w:rsid w:val="00557829"/>
    <w:rsid w:val="00560186"/>
    <w:rsid w:val="00560769"/>
    <w:rsid w:val="00560AF7"/>
    <w:rsid w:val="00560E2E"/>
    <w:rsid w:val="005619F2"/>
    <w:rsid w:val="005628E2"/>
    <w:rsid w:val="00562CD6"/>
    <w:rsid w:val="00563B79"/>
    <w:rsid w:val="00563CCD"/>
    <w:rsid w:val="00563DA7"/>
    <w:rsid w:val="00563E8A"/>
    <w:rsid w:val="00563FBB"/>
    <w:rsid w:val="00564424"/>
    <w:rsid w:val="00565080"/>
    <w:rsid w:val="00565753"/>
    <w:rsid w:val="0056576D"/>
    <w:rsid w:val="0056698B"/>
    <w:rsid w:val="00566EFA"/>
    <w:rsid w:val="0056793E"/>
    <w:rsid w:val="00567BB1"/>
    <w:rsid w:val="005702A8"/>
    <w:rsid w:val="00570487"/>
    <w:rsid w:val="00571F18"/>
    <w:rsid w:val="00572B30"/>
    <w:rsid w:val="00572FB8"/>
    <w:rsid w:val="00572FEF"/>
    <w:rsid w:val="0057308E"/>
    <w:rsid w:val="00573A95"/>
    <w:rsid w:val="00573F1E"/>
    <w:rsid w:val="00574059"/>
    <w:rsid w:val="00574116"/>
    <w:rsid w:val="005746AD"/>
    <w:rsid w:val="0057485A"/>
    <w:rsid w:val="0057643C"/>
    <w:rsid w:val="0057753A"/>
    <w:rsid w:val="0057768C"/>
    <w:rsid w:val="00577956"/>
    <w:rsid w:val="00577E97"/>
    <w:rsid w:val="005806ED"/>
    <w:rsid w:val="00581926"/>
    <w:rsid w:val="00582167"/>
    <w:rsid w:val="005827AE"/>
    <w:rsid w:val="00582827"/>
    <w:rsid w:val="00583852"/>
    <w:rsid w:val="00583AE0"/>
    <w:rsid w:val="00584175"/>
    <w:rsid w:val="005844A9"/>
    <w:rsid w:val="005850A9"/>
    <w:rsid w:val="005850E0"/>
    <w:rsid w:val="005863A5"/>
    <w:rsid w:val="00586805"/>
    <w:rsid w:val="005873CC"/>
    <w:rsid w:val="00587E1D"/>
    <w:rsid w:val="0059027B"/>
    <w:rsid w:val="00590942"/>
    <w:rsid w:val="00590D38"/>
    <w:rsid w:val="00591363"/>
    <w:rsid w:val="00591978"/>
    <w:rsid w:val="00592CEE"/>
    <w:rsid w:val="005935E3"/>
    <w:rsid w:val="005937EE"/>
    <w:rsid w:val="00593D2C"/>
    <w:rsid w:val="00593E0B"/>
    <w:rsid w:val="00593F71"/>
    <w:rsid w:val="005940E5"/>
    <w:rsid w:val="00594566"/>
    <w:rsid w:val="0059467F"/>
    <w:rsid w:val="00594C6B"/>
    <w:rsid w:val="0059535D"/>
    <w:rsid w:val="005953DA"/>
    <w:rsid w:val="00595D95"/>
    <w:rsid w:val="005961DE"/>
    <w:rsid w:val="005962E1"/>
    <w:rsid w:val="00596336"/>
    <w:rsid w:val="005971CB"/>
    <w:rsid w:val="00597C4E"/>
    <w:rsid w:val="005A0948"/>
    <w:rsid w:val="005A197C"/>
    <w:rsid w:val="005A1D93"/>
    <w:rsid w:val="005A23D6"/>
    <w:rsid w:val="005A3001"/>
    <w:rsid w:val="005A36D3"/>
    <w:rsid w:val="005A44A7"/>
    <w:rsid w:val="005A46DD"/>
    <w:rsid w:val="005A4DC3"/>
    <w:rsid w:val="005A6724"/>
    <w:rsid w:val="005A7018"/>
    <w:rsid w:val="005B0721"/>
    <w:rsid w:val="005B0AD6"/>
    <w:rsid w:val="005B0DE0"/>
    <w:rsid w:val="005B11EC"/>
    <w:rsid w:val="005B12AC"/>
    <w:rsid w:val="005B12BF"/>
    <w:rsid w:val="005B12E3"/>
    <w:rsid w:val="005B2532"/>
    <w:rsid w:val="005B2689"/>
    <w:rsid w:val="005B2FED"/>
    <w:rsid w:val="005B3416"/>
    <w:rsid w:val="005B41DC"/>
    <w:rsid w:val="005B500B"/>
    <w:rsid w:val="005B5591"/>
    <w:rsid w:val="005B6425"/>
    <w:rsid w:val="005B64EC"/>
    <w:rsid w:val="005B65EC"/>
    <w:rsid w:val="005B70BB"/>
    <w:rsid w:val="005C030E"/>
    <w:rsid w:val="005C0C04"/>
    <w:rsid w:val="005C0C9C"/>
    <w:rsid w:val="005C0CF7"/>
    <w:rsid w:val="005C1AA1"/>
    <w:rsid w:val="005C1D36"/>
    <w:rsid w:val="005C1E90"/>
    <w:rsid w:val="005C24D3"/>
    <w:rsid w:val="005C250F"/>
    <w:rsid w:val="005C2556"/>
    <w:rsid w:val="005C2B6A"/>
    <w:rsid w:val="005C2C9C"/>
    <w:rsid w:val="005C47F6"/>
    <w:rsid w:val="005C48B5"/>
    <w:rsid w:val="005C4B3D"/>
    <w:rsid w:val="005C589E"/>
    <w:rsid w:val="005C5EA9"/>
    <w:rsid w:val="005C5F78"/>
    <w:rsid w:val="005C618F"/>
    <w:rsid w:val="005C6460"/>
    <w:rsid w:val="005C6E52"/>
    <w:rsid w:val="005C6EEA"/>
    <w:rsid w:val="005C7A2F"/>
    <w:rsid w:val="005C7A80"/>
    <w:rsid w:val="005D00E3"/>
    <w:rsid w:val="005D06DD"/>
    <w:rsid w:val="005D08FF"/>
    <w:rsid w:val="005D0D94"/>
    <w:rsid w:val="005D147D"/>
    <w:rsid w:val="005D1D0F"/>
    <w:rsid w:val="005D2358"/>
    <w:rsid w:val="005D3278"/>
    <w:rsid w:val="005D39F3"/>
    <w:rsid w:val="005D520F"/>
    <w:rsid w:val="005D56EE"/>
    <w:rsid w:val="005D64C0"/>
    <w:rsid w:val="005E0DFE"/>
    <w:rsid w:val="005E1084"/>
    <w:rsid w:val="005E1174"/>
    <w:rsid w:val="005E12E8"/>
    <w:rsid w:val="005E176B"/>
    <w:rsid w:val="005E17AA"/>
    <w:rsid w:val="005E25AA"/>
    <w:rsid w:val="005E264D"/>
    <w:rsid w:val="005E292B"/>
    <w:rsid w:val="005E342B"/>
    <w:rsid w:val="005E371F"/>
    <w:rsid w:val="005E39E8"/>
    <w:rsid w:val="005E4498"/>
    <w:rsid w:val="005E471C"/>
    <w:rsid w:val="005E47EB"/>
    <w:rsid w:val="005E48AA"/>
    <w:rsid w:val="005E4C90"/>
    <w:rsid w:val="005E4CE8"/>
    <w:rsid w:val="005E515D"/>
    <w:rsid w:val="005E52BA"/>
    <w:rsid w:val="005E55DC"/>
    <w:rsid w:val="005E5700"/>
    <w:rsid w:val="005E5EB2"/>
    <w:rsid w:val="005E66A3"/>
    <w:rsid w:val="005E68D4"/>
    <w:rsid w:val="005E766A"/>
    <w:rsid w:val="005E7AD1"/>
    <w:rsid w:val="005E7FA3"/>
    <w:rsid w:val="005F1D24"/>
    <w:rsid w:val="005F27DA"/>
    <w:rsid w:val="005F39CD"/>
    <w:rsid w:val="005F3AA4"/>
    <w:rsid w:val="005F4407"/>
    <w:rsid w:val="005F4A76"/>
    <w:rsid w:val="005F5434"/>
    <w:rsid w:val="005F54DA"/>
    <w:rsid w:val="005F574E"/>
    <w:rsid w:val="005F59CA"/>
    <w:rsid w:val="005F60E5"/>
    <w:rsid w:val="005F6654"/>
    <w:rsid w:val="005F6F6C"/>
    <w:rsid w:val="005F72DC"/>
    <w:rsid w:val="005F757E"/>
    <w:rsid w:val="005F788D"/>
    <w:rsid w:val="005F79DE"/>
    <w:rsid w:val="006007FE"/>
    <w:rsid w:val="00600D49"/>
    <w:rsid w:val="00601051"/>
    <w:rsid w:val="0060191C"/>
    <w:rsid w:val="00602136"/>
    <w:rsid w:val="00602729"/>
    <w:rsid w:val="00602931"/>
    <w:rsid w:val="00602C10"/>
    <w:rsid w:val="00602D07"/>
    <w:rsid w:val="00603376"/>
    <w:rsid w:val="00603682"/>
    <w:rsid w:val="00604455"/>
    <w:rsid w:val="00604964"/>
    <w:rsid w:val="00604D27"/>
    <w:rsid w:val="00605216"/>
    <w:rsid w:val="006058F4"/>
    <w:rsid w:val="00605C07"/>
    <w:rsid w:val="00605E4F"/>
    <w:rsid w:val="00605F27"/>
    <w:rsid w:val="00605FF3"/>
    <w:rsid w:val="0060612B"/>
    <w:rsid w:val="00606359"/>
    <w:rsid w:val="00606506"/>
    <w:rsid w:val="00606C21"/>
    <w:rsid w:val="00607180"/>
    <w:rsid w:val="0060789A"/>
    <w:rsid w:val="0061097D"/>
    <w:rsid w:val="00610E2F"/>
    <w:rsid w:val="00610E9C"/>
    <w:rsid w:val="00611506"/>
    <w:rsid w:val="0061183B"/>
    <w:rsid w:val="00611FCD"/>
    <w:rsid w:val="00612C90"/>
    <w:rsid w:val="00613130"/>
    <w:rsid w:val="0061344E"/>
    <w:rsid w:val="00613D60"/>
    <w:rsid w:val="0061411B"/>
    <w:rsid w:val="00614DA7"/>
    <w:rsid w:val="00615D1B"/>
    <w:rsid w:val="00616521"/>
    <w:rsid w:val="006169D7"/>
    <w:rsid w:val="00617AB4"/>
    <w:rsid w:val="006202BE"/>
    <w:rsid w:val="0062108F"/>
    <w:rsid w:val="00622231"/>
    <w:rsid w:val="00622E03"/>
    <w:rsid w:val="006231A5"/>
    <w:rsid w:val="00623491"/>
    <w:rsid w:val="00625A31"/>
    <w:rsid w:val="00625A38"/>
    <w:rsid w:val="00626D9B"/>
    <w:rsid w:val="00627119"/>
    <w:rsid w:val="00627236"/>
    <w:rsid w:val="006304E7"/>
    <w:rsid w:val="006304F6"/>
    <w:rsid w:val="00631050"/>
    <w:rsid w:val="006311D5"/>
    <w:rsid w:val="00633450"/>
    <w:rsid w:val="006337DC"/>
    <w:rsid w:val="006340F3"/>
    <w:rsid w:val="006346BE"/>
    <w:rsid w:val="0063474B"/>
    <w:rsid w:val="0063488A"/>
    <w:rsid w:val="00634B55"/>
    <w:rsid w:val="00635468"/>
    <w:rsid w:val="006358E8"/>
    <w:rsid w:val="00636BEC"/>
    <w:rsid w:val="00636E37"/>
    <w:rsid w:val="006371EC"/>
    <w:rsid w:val="00637370"/>
    <w:rsid w:val="006379BE"/>
    <w:rsid w:val="00637FBF"/>
    <w:rsid w:val="006403FA"/>
    <w:rsid w:val="006406E6"/>
    <w:rsid w:val="00640783"/>
    <w:rsid w:val="00640A65"/>
    <w:rsid w:val="00641083"/>
    <w:rsid w:val="00641CAE"/>
    <w:rsid w:val="00641E3C"/>
    <w:rsid w:val="0064272A"/>
    <w:rsid w:val="00642980"/>
    <w:rsid w:val="00642D60"/>
    <w:rsid w:val="0064315C"/>
    <w:rsid w:val="006448AD"/>
    <w:rsid w:val="00644A17"/>
    <w:rsid w:val="00644B06"/>
    <w:rsid w:val="00645282"/>
    <w:rsid w:val="0064541B"/>
    <w:rsid w:val="006454E1"/>
    <w:rsid w:val="00645552"/>
    <w:rsid w:val="00645F79"/>
    <w:rsid w:val="006464D8"/>
    <w:rsid w:val="006469DF"/>
    <w:rsid w:val="00646B4C"/>
    <w:rsid w:val="00646CC5"/>
    <w:rsid w:val="00650092"/>
    <w:rsid w:val="00650101"/>
    <w:rsid w:val="00650108"/>
    <w:rsid w:val="00650178"/>
    <w:rsid w:val="006503B1"/>
    <w:rsid w:val="00650AFF"/>
    <w:rsid w:val="00650D72"/>
    <w:rsid w:val="0065113D"/>
    <w:rsid w:val="00651879"/>
    <w:rsid w:val="0065209D"/>
    <w:rsid w:val="00652C97"/>
    <w:rsid w:val="0065417D"/>
    <w:rsid w:val="006541F3"/>
    <w:rsid w:val="00654A11"/>
    <w:rsid w:val="00654AB5"/>
    <w:rsid w:val="006550C2"/>
    <w:rsid w:val="006563C8"/>
    <w:rsid w:val="006564FE"/>
    <w:rsid w:val="0065726B"/>
    <w:rsid w:val="006575F4"/>
    <w:rsid w:val="006606E3"/>
    <w:rsid w:val="006607F3"/>
    <w:rsid w:val="00660A38"/>
    <w:rsid w:val="00660CE7"/>
    <w:rsid w:val="00660F3F"/>
    <w:rsid w:val="006615FA"/>
    <w:rsid w:val="006618D0"/>
    <w:rsid w:val="0066219C"/>
    <w:rsid w:val="0066235B"/>
    <w:rsid w:val="00662814"/>
    <w:rsid w:val="00662D23"/>
    <w:rsid w:val="006630BE"/>
    <w:rsid w:val="006641F4"/>
    <w:rsid w:val="00664CA7"/>
    <w:rsid w:val="00665E53"/>
    <w:rsid w:val="00666696"/>
    <w:rsid w:val="00666A8A"/>
    <w:rsid w:val="00666B1F"/>
    <w:rsid w:val="00667462"/>
    <w:rsid w:val="00667800"/>
    <w:rsid w:val="00667C51"/>
    <w:rsid w:val="00667E2D"/>
    <w:rsid w:val="0067151C"/>
    <w:rsid w:val="00671901"/>
    <w:rsid w:val="0067206A"/>
    <w:rsid w:val="006722F9"/>
    <w:rsid w:val="00672DFE"/>
    <w:rsid w:val="00672FA3"/>
    <w:rsid w:val="0067398A"/>
    <w:rsid w:val="00673C30"/>
    <w:rsid w:val="00673E7A"/>
    <w:rsid w:val="00674E71"/>
    <w:rsid w:val="00674FAE"/>
    <w:rsid w:val="006757A4"/>
    <w:rsid w:val="006759BB"/>
    <w:rsid w:val="0067604C"/>
    <w:rsid w:val="0067676A"/>
    <w:rsid w:val="006775BB"/>
    <w:rsid w:val="00680A6D"/>
    <w:rsid w:val="00680B2C"/>
    <w:rsid w:val="0068112D"/>
    <w:rsid w:val="0068141E"/>
    <w:rsid w:val="006817CA"/>
    <w:rsid w:val="00682543"/>
    <w:rsid w:val="00682982"/>
    <w:rsid w:val="00684DAC"/>
    <w:rsid w:val="006857E3"/>
    <w:rsid w:val="00685BD3"/>
    <w:rsid w:val="00685D34"/>
    <w:rsid w:val="0068695B"/>
    <w:rsid w:val="00686B1E"/>
    <w:rsid w:val="0068775A"/>
    <w:rsid w:val="00690023"/>
    <w:rsid w:val="0069011C"/>
    <w:rsid w:val="0069054C"/>
    <w:rsid w:val="006907DC"/>
    <w:rsid w:val="0069155F"/>
    <w:rsid w:val="00691D45"/>
    <w:rsid w:val="006941B7"/>
    <w:rsid w:val="006941BF"/>
    <w:rsid w:val="0069431A"/>
    <w:rsid w:val="00694449"/>
    <w:rsid w:val="006951B9"/>
    <w:rsid w:val="006951BC"/>
    <w:rsid w:val="0069585A"/>
    <w:rsid w:val="00695A05"/>
    <w:rsid w:val="006967F9"/>
    <w:rsid w:val="006968CB"/>
    <w:rsid w:val="006969AB"/>
    <w:rsid w:val="0069745E"/>
    <w:rsid w:val="00697581"/>
    <w:rsid w:val="006A092E"/>
    <w:rsid w:val="006A0D17"/>
    <w:rsid w:val="006A0D6E"/>
    <w:rsid w:val="006A185A"/>
    <w:rsid w:val="006A1CDE"/>
    <w:rsid w:val="006A2016"/>
    <w:rsid w:val="006A2683"/>
    <w:rsid w:val="006A2A4C"/>
    <w:rsid w:val="006A4402"/>
    <w:rsid w:val="006A46E5"/>
    <w:rsid w:val="006A4E03"/>
    <w:rsid w:val="006A4EBB"/>
    <w:rsid w:val="006A4FAA"/>
    <w:rsid w:val="006A5E2B"/>
    <w:rsid w:val="006A6082"/>
    <w:rsid w:val="006A69A8"/>
    <w:rsid w:val="006A7646"/>
    <w:rsid w:val="006A7707"/>
    <w:rsid w:val="006A7C42"/>
    <w:rsid w:val="006B0790"/>
    <w:rsid w:val="006B0A93"/>
    <w:rsid w:val="006B0B59"/>
    <w:rsid w:val="006B0D9C"/>
    <w:rsid w:val="006B172C"/>
    <w:rsid w:val="006B1FAA"/>
    <w:rsid w:val="006B2423"/>
    <w:rsid w:val="006B305A"/>
    <w:rsid w:val="006B3345"/>
    <w:rsid w:val="006B35D5"/>
    <w:rsid w:val="006B460E"/>
    <w:rsid w:val="006B4EF2"/>
    <w:rsid w:val="006B5401"/>
    <w:rsid w:val="006B5608"/>
    <w:rsid w:val="006B7168"/>
    <w:rsid w:val="006B7A29"/>
    <w:rsid w:val="006B7A9A"/>
    <w:rsid w:val="006B7D3A"/>
    <w:rsid w:val="006C0ABF"/>
    <w:rsid w:val="006C0EFE"/>
    <w:rsid w:val="006C14C2"/>
    <w:rsid w:val="006C1DA9"/>
    <w:rsid w:val="006C1DCF"/>
    <w:rsid w:val="006C1F85"/>
    <w:rsid w:val="006C28AA"/>
    <w:rsid w:val="006C386B"/>
    <w:rsid w:val="006C39A0"/>
    <w:rsid w:val="006C3B9E"/>
    <w:rsid w:val="006C4636"/>
    <w:rsid w:val="006C594F"/>
    <w:rsid w:val="006C5B88"/>
    <w:rsid w:val="006C5CD0"/>
    <w:rsid w:val="006C6AB3"/>
    <w:rsid w:val="006C6B59"/>
    <w:rsid w:val="006C6CCD"/>
    <w:rsid w:val="006D0946"/>
    <w:rsid w:val="006D126A"/>
    <w:rsid w:val="006D1614"/>
    <w:rsid w:val="006D1E6E"/>
    <w:rsid w:val="006D2585"/>
    <w:rsid w:val="006D2912"/>
    <w:rsid w:val="006D359E"/>
    <w:rsid w:val="006D4156"/>
    <w:rsid w:val="006D57A1"/>
    <w:rsid w:val="006D629E"/>
    <w:rsid w:val="006D646A"/>
    <w:rsid w:val="006D69DC"/>
    <w:rsid w:val="006D7038"/>
    <w:rsid w:val="006E1158"/>
    <w:rsid w:val="006E11EA"/>
    <w:rsid w:val="006E17E1"/>
    <w:rsid w:val="006E23B3"/>
    <w:rsid w:val="006E24F9"/>
    <w:rsid w:val="006E2830"/>
    <w:rsid w:val="006E2BA9"/>
    <w:rsid w:val="006E315E"/>
    <w:rsid w:val="006E4BD0"/>
    <w:rsid w:val="006E5163"/>
    <w:rsid w:val="006E5768"/>
    <w:rsid w:val="006E65F7"/>
    <w:rsid w:val="006E67A6"/>
    <w:rsid w:val="006E68BD"/>
    <w:rsid w:val="006E69BF"/>
    <w:rsid w:val="006E6C0F"/>
    <w:rsid w:val="006E7AFC"/>
    <w:rsid w:val="006F1433"/>
    <w:rsid w:val="006F1AA4"/>
    <w:rsid w:val="006F1C53"/>
    <w:rsid w:val="006F1E05"/>
    <w:rsid w:val="006F24B2"/>
    <w:rsid w:val="006F2735"/>
    <w:rsid w:val="006F2B06"/>
    <w:rsid w:val="006F3817"/>
    <w:rsid w:val="006F3A20"/>
    <w:rsid w:val="006F3D75"/>
    <w:rsid w:val="006F4E4A"/>
    <w:rsid w:val="006F51C3"/>
    <w:rsid w:val="006F5F6C"/>
    <w:rsid w:val="006F63A1"/>
    <w:rsid w:val="006F7F46"/>
    <w:rsid w:val="00701918"/>
    <w:rsid w:val="00702784"/>
    <w:rsid w:val="007028F0"/>
    <w:rsid w:val="00702EDD"/>
    <w:rsid w:val="00703390"/>
    <w:rsid w:val="007045DF"/>
    <w:rsid w:val="007047F0"/>
    <w:rsid w:val="00704E71"/>
    <w:rsid w:val="00704EF9"/>
    <w:rsid w:val="00705669"/>
    <w:rsid w:val="007061D0"/>
    <w:rsid w:val="00706C8A"/>
    <w:rsid w:val="0070732C"/>
    <w:rsid w:val="00707ACB"/>
    <w:rsid w:val="00707DF1"/>
    <w:rsid w:val="007102EB"/>
    <w:rsid w:val="00711C32"/>
    <w:rsid w:val="00711DB7"/>
    <w:rsid w:val="007125C8"/>
    <w:rsid w:val="0071266F"/>
    <w:rsid w:val="007130A5"/>
    <w:rsid w:val="00713686"/>
    <w:rsid w:val="0071372A"/>
    <w:rsid w:val="00713E28"/>
    <w:rsid w:val="0071457D"/>
    <w:rsid w:val="00714687"/>
    <w:rsid w:val="00714B68"/>
    <w:rsid w:val="007152CE"/>
    <w:rsid w:val="00715869"/>
    <w:rsid w:val="00715FD4"/>
    <w:rsid w:val="0071680C"/>
    <w:rsid w:val="00717501"/>
    <w:rsid w:val="00720202"/>
    <w:rsid w:val="00720994"/>
    <w:rsid w:val="00720AEA"/>
    <w:rsid w:val="00721F54"/>
    <w:rsid w:val="007223FE"/>
    <w:rsid w:val="00722440"/>
    <w:rsid w:val="007225B9"/>
    <w:rsid w:val="00723FB0"/>
    <w:rsid w:val="00724928"/>
    <w:rsid w:val="00724931"/>
    <w:rsid w:val="0072531A"/>
    <w:rsid w:val="0072543F"/>
    <w:rsid w:val="007259C7"/>
    <w:rsid w:val="00725CBB"/>
    <w:rsid w:val="00726011"/>
    <w:rsid w:val="007263A7"/>
    <w:rsid w:val="00726774"/>
    <w:rsid w:val="00730A01"/>
    <w:rsid w:val="0073102A"/>
    <w:rsid w:val="00732A2E"/>
    <w:rsid w:val="00732F94"/>
    <w:rsid w:val="007331F5"/>
    <w:rsid w:val="007335C3"/>
    <w:rsid w:val="007335F0"/>
    <w:rsid w:val="00733EA9"/>
    <w:rsid w:val="00734633"/>
    <w:rsid w:val="007346A6"/>
    <w:rsid w:val="00734B86"/>
    <w:rsid w:val="00735AF0"/>
    <w:rsid w:val="00735BCA"/>
    <w:rsid w:val="007364EE"/>
    <w:rsid w:val="00736536"/>
    <w:rsid w:val="00736B0D"/>
    <w:rsid w:val="00736E9D"/>
    <w:rsid w:val="00737192"/>
    <w:rsid w:val="0073724D"/>
    <w:rsid w:val="0073765E"/>
    <w:rsid w:val="0073775D"/>
    <w:rsid w:val="00737AE1"/>
    <w:rsid w:val="00737C07"/>
    <w:rsid w:val="007400E0"/>
    <w:rsid w:val="0074031D"/>
    <w:rsid w:val="00740B2C"/>
    <w:rsid w:val="00740C99"/>
    <w:rsid w:val="0074169D"/>
    <w:rsid w:val="00742330"/>
    <w:rsid w:val="007423D3"/>
    <w:rsid w:val="007425B5"/>
    <w:rsid w:val="00742BD0"/>
    <w:rsid w:val="00743D4C"/>
    <w:rsid w:val="0074477B"/>
    <w:rsid w:val="00744A89"/>
    <w:rsid w:val="00744F19"/>
    <w:rsid w:val="00745B78"/>
    <w:rsid w:val="007466BE"/>
    <w:rsid w:val="00746B30"/>
    <w:rsid w:val="00746BDC"/>
    <w:rsid w:val="0074732D"/>
    <w:rsid w:val="0074744F"/>
    <w:rsid w:val="007475C4"/>
    <w:rsid w:val="00747CCC"/>
    <w:rsid w:val="007509EB"/>
    <w:rsid w:val="0075105D"/>
    <w:rsid w:val="007510FB"/>
    <w:rsid w:val="00751E6A"/>
    <w:rsid w:val="00752489"/>
    <w:rsid w:val="00752641"/>
    <w:rsid w:val="00753A80"/>
    <w:rsid w:val="0075413B"/>
    <w:rsid w:val="007556C8"/>
    <w:rsid w:val="00755AF0"/>
    <w:rsid w:val="00755D0F"/>
    <w:rsid w:val="007560D2"/>
    <w:rsid w:val="00756C76"/>
    <w:rsid w:val="00757498"/>
    <w:rsid w:val="007604E2"/>
    <w:rsid w:val="007604E8"/>
    <w:rsid w:val="0076057C"/>
    <w:rsid w:val="007606E8"/>
    <w:rsid w:val="00760A6C"/>
    <w:rsid w:val="00761A0F"/>
    <w:rsid w:val="00761B2E"/>
    <w:rsid w:val="00761B3B"/>
    <w:rsid w:val="00761F6A"/>
    <w:rsid w:val="0076231E"/>
    <w:rsid w:val="00762752"/>
    <w:rsid w:val="00762A97"/>
    <w:rsid w:val="00762CCC"/>
    <w:rsid w:val="00762E2C"/>
    <w:rsid w:val="00763972"/>
    <w:rsid w:val="007639E9"/>
    <w:rsid w:val="00763DCC"/>
    <w:rsid w:val="00764B5F"/>
    <w:rsid w:val="00765100"/>
    <w:rsid w:val="007658B3"/>
    <w:rsid w:val="00765EE0"/>
    <w:rsid w:val="0076612D"/>
    <w:rsid w:val="00767B4B"/>
    <w:rsid w:val="00770047"/>
    <w:rsid w:val="0077030D"/>
    <w:rsid w:val="0077069D"/>
    <w:rsid w:val="00770824"/>
    <w:rsid w:val="00770E8D"/>
    <w:rsid w:val="007711E3"/>
    <w:rsid w:val="0077169E"/>
    <w:rsid w:val="00771FF3"/>
    <w:rsid w:val="007726E8"/>
    <w:rsid w:val="00772CE8"/>
    <w:rsid w:val="007733EC"/>
    <w:rsid w:val="00773B45"/>
    <w:rsid w:val="0077417F"/>
    <w:rsid w:val="00774425"/>
    <w:rsid w:val="007748FF"/>
    <w:rsid w:val="00774E0D"/>
    <w:rsid w:val="00774F91"/>
    <w:rsid w:val="00775076"/>
    <w:rsid w:val="007751BD"/>
    <w:rsid w:val="007757C2"/>
    <w:rsid w:val="007757D9"/>
    <w:rsid w:val="00775FC3"/>
    <w:rsid w:val="007778F1"/>
    <w:rsid w:val="007804B1"/>
    <w:rsid w:val="00780B94"/>
    <w:rsid w:val="00782172"/>
    <w:rsid w:val="00782680"/>
    <w:rsid w:val="00782707"/>
    <w:rsid w:val="007827EE"/>
    <w:rsid w:val="00782D88"/>
    <w:rsid w:val="00783285"/>
    <w:rsid w:val="007849E4"/>
    <w:rsid w:val="00785963"/>
    <w:rsid w:val="0078635C"/>
    <w:rsid w:val="00786417"/>
    <w:rsid w:val="00787305"/>
    <w:rsid w:val="0079043F"/>
    <w:rsid w:val="00790CF4"/>
    <w:rsid w:val="007918A8"/>
    <w:rsid w:val="00791B58"/>
    <w:rsid w:val="00791D7B"/>
    <w:rsid w:val="00791DF5"/>
    <w:rsid w:val="007926AD"/>
    <w:rsid w:val="00792CE9"/>
    <w:rsid w:val="00792F9A"/>
    <w:rsid w:val="0079335F"/>
    <w:rsid w:val="00794550"/>
    <w:rsid w:val="00794607"/>
    <w:rsid w:val="00795105"/>
    <w:rsid w:val="0079541A"/>
    <w:rsid w:val="007960B7"/>
    <w:rsid w:val="00796DF5"/>
    <w:rsid w:val="00797F88"/>
    <w:rsid w:val="007A0333"/>
    <w:rsid w:val="007A037A"/>
    <w:rsid w:val="007A113F"/>
    <w:rsid w:val="007A19AE"/>
    <w:rsid w:val="007A22CE"/>
    <w:rsid w:val="007A2582"/>
    <w:rsid w:val="007A3631"/>
    <w:rsid w:val="007A4B51"/>
    <w:rsid w:val="007A4DBB"/>
    <w:rsid w:val="007A5BF0"/>
    <w:rsid w:val="007A6E1B"/>
    <w:rsid w:val="007A6E32"/>
    <w:rsid w:val="007B02D0"/>
    <w:rsid w:val="007B05E0"/>
    <w:rsid w:val="007B2C5F"/>
    <w:rsid w:val="007B327B"/>
    <w:rsid w:val="007B3B86"/>
    <w:rsid w:val="007B4070"/>
    <w:rsid w:val="007B42A1"/>
    <w:rsid w:val="007B59E3"/>
    <w:rsid w:val="007B5BF9"/>
    <w:rsid w:val="007B5C1E"/>
    <w:rsid w:val="007B655B"/>
    <w:rsid w:val="007B6B88"/>
    <w:rsid w:val="007C00AE"/>
    <w:rsid w:val="007C0BA3"/>
    <w:rsid w:val="007C0F11"/>
    <w:rsid w:val="007C0F28"/>
    <w:rsid w:val="007C2217"/>
    <w:rsid w:val="007C3467"/>
    <w:rsid w:val="007C44B3"/>
    <w:rsid w:val="007C4B1C"/>
    <w:rsid w:val="007C4B60"/>
    <w:rsid w:val="007C4B6E"/>
    <w:rsid w:val="007C5B1B"/>
    <w:rsid w:val="007C65D1"/>
    <w:rsid w:val="007C6704"/>
    <w:rsid w:val="007C6DA7"/>
    <w:rsid w:val="007C7158"/>
    <w:rsid w:val="007C77CD"/>
    <w:rsid w:val="007C7CD6"/>
    <w:rsid w:val="007D1045"/>
    <w:rsid w:val="007D105F"/>
    <w:rsid w:val="007D18EC"/>
    <w:rsid w:val="007D19F8"/>
    <w:rsid w:val="007D26FE"/>
    <w:rsid w:val="007D2B79"/>
    <w:rsid w:val="007D2F6E"/>
    <w:rsid w:val="007D3997"/>
    <w:rsid w:val="007D42D5"/>
    <w:rsid w:val="007D46BA"/>
    <w:rsid w:val="007D5B51"/>
    <w:rsid w:val="007D6112"/>
    <w:rsid w:val="007D6F2F"/>
    <w:rsid w:val="007D71C3"/>
    <w:rsid w:val="007D790C"/>
    <w:rsid w:val="007D7EB2"/>
    <w:rsid w:val="007D7F3C"/>
    <w:rsid w:val="007E03E2"/>
    <w:rsid w:val="007E0C74"/>
    <w:rsid w:val="007E0DB1"/>
    <w:rsid w:val="007E10DA"/>
    <w:rsid w:val="007E16F1"/>
    <w:rsid w:val="007E2E53"/>
    <w:rsid w:val="007E30D1"/>
    <w:rsid w:val="007E319D"/>
    <w:rsid w:val="007E3C78"/>
    <w:rsid w:val="007E4511"/>
    <w:rsid w:val="007E45D5"/>
    <w:rsid w:val="007E4DAE"/>
    <w:rsid w:val="007E52E4"/>
    <w:rsid w:val="007E612B"/>
    <w:rsid w:val="007E61CE"/>
    <w:rsid w:val="007E6A3C"/>
    <w:rsid w:val="007E71F2"/>
    <w:rsid w:val="007E7E21"/>
    <w:rsid w:val="007F0000"/>
    <w:rsid w:val="007F0703"/>
    <w:rsid w:val="007F07E1"/>
    <w:rsid w:val="007F0DE1"/>
    <w:rsid w:val="007F1598"/>
    <w:rsid w:val="007F17DA"/>
    <w:rsid w:val="007F2E4A"/>
    <w:rsid w:val="007F383E"/>
    <w:rsid w:val="007F4059"/>
    <w:rsid w:val="007F430E"/>
    <w:rsid w:val="007F45E8"/>
    <w:rsid w:val="007F482F"/>
    <w:rsid w:val="007F4E93"/>
    <w:rsid w:val="007F4F40"/>
    <w:rsid w:val="007F55B5"/>
    <w:rsid w:val="007F6396"/>
    <w:rsid w:val="007F6751"/>
    <w:rsid w:val="007F7549"/>
    <w:rsid w:val="007F75DC"/>
    <w:rsid w:val="007F76B4"/>
    <w:rsid w:val="007F791B"/>
    <w:rsid w:val="00800102"/>
    <w:rsid w:val="008015B1"/>
    <w:rsid w:val="00803BAF"/>
    <w:rsid w:val="00803C03"/>
    <w:rsid w:val="00804062"/>
    <w:rsid w:val="00804371"/>
    <w:rsid w:val="00804831"/>
    <w:rsid w:val="00805B23"/>
    <w:rsid w:val="00805E4A"/>
    <w:rsid w:val="00806A3E"/>
    <w:rsid w:val="00806DBB"/>
    <w:rsid w:val="00807166"/>
    <w:rsid w:val="008072B8"/>
    <w:rsid w:val="008102EE"/>
    <w:rsid w:val="008103EC"/>
    <w:rsid w:val="00810A18"/>
    <w:rsid w:val="00810A64"/>
    <w:rsid w:val="00810E0E"/>
    <w:rsid w:val="00811710"/>
    <w:rsid w:val="008119E1"/>
    <w:rsid w:val="0081242E"/>
    <w:rsid w:val="008133D1"/>
    <w:rsid w:val="00813C2B"/>
    <w:rsid w:val="00814504"/>
    <w:rsid w:val="00814523"/>
    <w:rsid w:val="008155C7"/>
    <w:rsid w:val="008171F3"/>
    <w:rsid w:val="008173EE"/>
    <w:rsid w:val="0081794E"/>
    <w:rsid w:val="00817E20"/>
    <w:rsid w:val="008206E0"/>
    <w:rsid w:val="008210CE"/>
    <w:rsid w:val="0082136F"/>
    <w:rsid w:val="00823409"/>
    <w:rsid w:val="008235C9"/>
    <w:rsid w:val="00824C9A"/>
    <w:rsid w:val="0082543B"/>
    <w:rsid w:val="00825B68"/>
    <w:rsid w:val="00825FDD"/>
    <w:rsid w:val="008261F0"/>
    <w:rsid w:val="008267C8"/>
    <w:rsid w:val="00826908"/>
    <w:rsid w:val="008275E2"/>
    <w:rsid w:val="00827FF1"/>
    <w:rsid w:val="00830074"/>
    <w:rsid w:val="008304CA"/>
    <w:rsid w:val="008306EC"/>
    <w:rsid w:val="00830BB6"/>
    <w:rsid w:val="00830EAD"/>
    <w:rsid w:val="00831344"/>
    <w:rsid w:val="00831861"/>
    <w:rsid w:val="00831FB7"/>
    <w:rsid w:val="008325DB"/>
    <w:rsid w:val="00832A7F"/>
    <w:rsid w:val="00832B54"/>
    <w:rsid w:val="008332FB"/>
    <w:rsid w:val="00833C8F"/>
    <w:rsid w:val="00833DCC"/>
    <w:rsid w:val="00833F6E"/>
    <w:rsid w:val="0083408B"/>
    <w:rsid w:val="00834B21"/>
    <w:rsid w:val="00834B69"/>
    <w:rsid w:val="00835713"/>
    <w:rsid w:val="00835ADE"/>
    <w:rsid w:val="00836215"/>
    <w:rsid w:val="008363E0"/>
    <w:rsid w:val="008369DD"/>
    <w:rsid w:val="00837814"/>
    <w:rsid w:val="00837901"/>
    <w:rsid w:val="00840FEE"/>
    <w:rsid w:val="00841F17"/>
    <w:rsid w:val="008423D2"/>
    <w:rsid w:val="008423EA"/>
    <w:rsid w:val="00842FAA"/>
    <w:rsid w:val="008430B6"/>
    <w:rsid w:val="00844DE7"/>
    <w:rsid w:val="00844EE3"/>
    <w:rsid w:val="008453B6"/>
    <w:rsid w:val="008454EB"/>
    <w:rsid w:val="0084744F"/>
    <w:rsid w:val="00847935"/>
    <w:rsid w:val="0085085A"/>
    <w:rsid w:val="008508B4"/>
    <w:rsid w:val="00850C19"/>
    <w:rsid w:val="00850E79"/>
    <w:rsid w:val="00850F7A"/>
    <w:rsid w:val="00851149"/>
    <w:rsid w:val="00851884"/>
    <w:rsid w:val="00853542"/>
    <w:rsid w:val="008537D3"/>
    <w:rsid w:val="00854473"/>
    <w:rsid w:val="00854BFD"/>
    <w:rsid w:val="00854C05"/>
    <w:rsid w:val="00856106"/>
    <w:rsid w:val="0085631F"/>
    <w:rsid w:val="0085668D"/>
    <w:rsid w:val="008567BD"/>
    <w:rsid w:val="0085756C"/>
    <w:rsid w:val="008576B2"/>
    <w:rsid w:val="008577D0"/>
    <w:rsid w:val="008578B5"/>
    <w:rsid w:val="00861FB7"/>
    <w:rsid w:val="008633E7"/>
    <w:rsid w:val="00863AEE"/>
    <w:rsid w:val="00863B84"/>
    <w:rsid w:val="008645D1"/>
    <w:rsid w:val="00864627"/>
    <w:rsid w:val="00864B29"/>
    <w:rsid w:val="0086518C"/>
    <w:rsid w:val="00865F45"/>
    <w:rsid w:val="00865F55"/>
    <w:rsid w:val="00866DDC"/>
    <w:rsid w:val="0086701D"/>
    <w:rsid w:val="00870015"/>
    <w:rsid w:val="008701CB"/>
    <w:rsid w:val="00870359"/>
    <w:rsid w:val="0087039F"/>
    <w:rsid w:val="00870847"/>
    <w:rsid w:val="008709F3"/>
    <w:rsid w:val="00871611"/>
    <w:rsid w:val="00872850"/>
    <w:rsid w:val="00872D81"/>
    <w:rsid w:val="0087359D"/>
    <w:rsid w:val="00873994"/>
    <w:rsid w:val="0087435C"/>
    <w:rsid w:val="008749C1"/>
    <w:rsid w:val="00874C9F"/>
    <w:rsid w:val="00875299"/>
    <w:rsid w:val="0087567A"/>
    <w:rsid w:val="008760B2"/>
    <w:rsid w:val="00876678"/>
    <w:rsid w:val="008769DA"/>
    <w:rsid w:val="00876F6E"/>
    <w:rsid w:val="00877BD6"/>
    <w:rsid w:val="00877DCA"/>
    <w:rsid w:val="00877FBD"/>
    <w:rsid w:val="00880034"/>
    <w:rsid w:val="0088035F"/>
    <w:rsid w:val="00881989"/>
    <w:rsid w:val="0088203E"/>
    <w:rsid w:val="00882236"/>
    <w:rsid w:val="0088245F"/>
    <w:rsid w:val="00883517"/>
    <w:rsid w:val="00883BF3"/>
    <w:rsid w:val="00884333"/>
    <w:rsid w:val="00884406"/>
    <w:rsid w:val="00884F69"/>
    <w:rsid w:val="00884F9A"/>
    <w:rsid w:val="00885187"/>
    <w:rsid w:val="00886A82"/>
    <w:rsid w:val="00887AAE"/>
    <w:rsid w:val="0088A6A7"/>
    <w:rsid w:val="008908F6"/>
    <w:rsid w:val="008919E7"/>
    <w:rsid w:val="008922A3"/>
    <w:rsid w:val="00892862"/>
    <w:rsid w:val="0089322C"/>
    <w:rsid w:val="008934B2"/>
    <w:rsid w:val="00893A0A"/>
    <w:rsid w:val="00893BAA"/>
    <w:rsid w:val="00893CE2"/>
    <w:rsid w:val="00894154"/>
    <w:rsid w:val="008943D7"/>
    <w:rsid w:val="00894C21"/>
    <w:rsid w:val="00894D56"/>
    <w:rsid w:val="008957F8"/>
    <w:rsid w:val="0089678E"/>
    <w:rsid w:val="00896EF8"/>
    <w:rsid w:val="008976B5"/>
    <w:rsid w:val="008A039B"/>
    <w:rsid w:val="008A05A9"/>
    <w:rsid w:val="008A0DA2"/>
    <w:rsid w:val="008A1310"/>
    <w:rsid w:val="008A3138"/>
    <w:rsid w:val="008A37C0"/>
    <w:rsid w:val="008A38FA"/>
    <w:rsid w:val="008A3C75"/>
    <w:rsid w:val="008A3C99"/>
    <w:rsid w:val="008A519E"/>
    <w:rsid w:val="008A53D7"/>
    <w:rsid w:val="008A5BB2"/>
    <w:rsid w:val="008A67BE"/>
    <w:rsid w:val="008A6EC5"/>
    <w:rsid w:val="008B0004"/>
    <w:rsid w:val="008B0DED"/>
    <w:rsid w:val="008B0EF6"/>
    <w:rsid w:val="008B160A"/>
    <w:rsid w:val="008B1967"/>
    <w:rsid w:val="008B1B3B"/>
    <w:rsid w:val="008B1E94"/>
    <w:rsid w:val="008B28F8"/>
    <w:rsid w:val="008B297D"/>
    <w:rsid w:val="008B2D39"/>
    <w:rsid w:val="008B3503"/>
    <w:rsid w:val="008B496D"/>
    <w:rsid w:val="008B4BFB"/>
    <w:rsid w:val="008B4E2A"/>
    <w:rsid w:val="008B4F1D"/>
    <w:rsid w:val="008B5183"/>
    <w:rsid w:val="008B560A"/>
    <w:rsid w:val="008B57CE"/>
    <w:rsid w:val="008B61E4"/>
    <w:rsid w:val="008B63EE"/>
    <w:rsid w:val="008B669B"/>
    <w:rsid w:val="008B69F4"/>
    <w:rsid w:val="008B7C53"/>
    <w:rsid w:val="008B7EA6"/>
    <w:rsid w:val="008C0005"/>
    <w:rsid w:val="008C0113"/>
    <w:rsid w:val="008C0899"/>
    <w:rsid w:val="008C1246"/>
    <w:rsid w:val="008C18D7"/>
    <w:rsid w:val="008C2C95"/>
    <w:rsid w:val="008C31F7"/>
    <w:rsid w:val="008C35DF"/>
    <w:rsid w:val="008C36FA"/>
    <w:rsid w:val="008C4E4F"/>
    <w:rsid w:val="008C580E"/>
    <w:rsid w:val="008C5AFF"/>
    <w:rsid w:val="008C5D38"/>
    <w:rsid w:val="008C6243"/>
    <w:rsid w:val="008C64D2"/>
    <w:rsid w:val="008C6BAF"/>
    <w:rsid w:val="008C75C7"/>
    <w:rsid w:val="008C76DB"/>
    <w:rsid w:val="008C7D31"/>
    <w:rsid w:val="008C7F21"/>
    <w:rsid w:val="008D02F7"/>
    <w:rsid w:val="008D0832"/>
    <w:rsid w:val="008D0862"/>
    <w:rsid w:val="008D090E"/>
    <w:rsid w:val="008D094B"/>
    <w:rsid w:val="008D14A2"/>
    <w:rsid w:val="008D1CC7"/>
    <w:rsid w:val="008D306C"/>
    <w:rsid w:val="008D31CF"/>
    <w:rsid w:val="008D3275"/>
    <w:rsid w:val="008D36BE"/>
    <w:rsid w:val="008D37EA"/>
    <w:rsid w:val="008D4888"/>
    <w:rsid w:val="008D54F5"/>
    <w:rsid w:val="008D5678"/>
    <w:rsid w:val="008D638C"/>
    <w:rsid w:val="008D6A06"/>
    <w:rsid w:val="008D768B"/>
    <w:rsid w:val="008D7DA2"/>
    <w:rsid w:val="008D7EAD"/>
    <w:rsid w:val="008E03CB"/>
    <w:rsid w:val="008E1B57"/>
    <w:rsid w:val="008E1F07"/>
    <w:rsid w:val="008E22B1"/>
    <w:rsid w:val="008E257B"/>
    <w:rsid w:val="008E2DFD"/>
    <w:rsid w:val="008E3337"/>
    <w:rsid w:val="008E3DC8"/>
    <w:rsid w:val="008E4AFE"/>
    <w:rsid w:val="008E4D76"/>
    <w:rsid w:val="008E4E96"/>
    <w:rsid w:val="008E4FAC"/>
    <w:rsid w:val="008E5005"/>
    <w:rsid w:val="008E553E"/>
    <w:rsid w:val="008E58D4"/>
    <w:rsid w:val="008E6B0C"/>
    <w:rsid w:val="008E7246"/>
    <w:rsid w:val="008E741B"/>
    <w:rsid w:val="008E7A1A"/>
    <w:rsid w:val="008E7D16"/>
    <w:rsid w:val="008F1B40"/>
    <w:rsid w:val="008F1EA1"/>
    <w:rsid w:val="008F2321"/>
    <w:rsid w:val="008F237F"/>
    <w:rsid w:val="008F258F"/>
    <w:rsid w:val="008F2BC3"/>
    <w:rsid w:val="008F2DA0"/>
    <w:rsid w:val="008F2F1E"/>
    <w:rsid w:val="008F3184"/>
    <w:rsid w:val="008F47FC"/>
    <w:rsid w:val="008F48C4"/>
    <w:rsid w:val="008F4EDD"/>
    <w:rsid w:val="008F5325"/>
    <w:rsid w:val="008F5D02"/>
    <w:rsid w:val="008F6350"/>
    <w:rsid w:val="008F6937"/>
    <w:rsid w:val="008F71DA"/>
    <w:rsid w:val="008F790C"/>
    <w:rsid w:val="008F7D3E"/>
    <w:rsid w:val="0090075D"/>
    <w:rsid w:val="00901381"/>
    <w:rsid w:val="00901D19"/>
    <w:rsid w:val="009028BF"/>
    <w:rsid w:val="00903C2D"/>
    <w:rsid w:val="00903DF3"/>
    <w:rsid w:val="009049A1"/>
    <w:rsid w:val="00904B55"/>
    <w:rsid w:val="0090507A"/>
    <w:rsid w:val="00905586"/>
    <w:rsid w:val="00906E95"/>
    <w:rsid w:val="0091037E"/>
    <w:rsid w:val="00911028"/>
    <w:rsid w:val="00911192"/>
    <w:rsid w:val="009115BF"/>
    <w:rsid w:val="00911E3E"/>
    <w:rsid w:val="00912D8F"/>
    <w:rsid w:val="00912E81"/>
    <w:rsid w:val="00912F7D"/>
    <w:rsid w:val="00913104"/>
    <w:rsid w:val="009132D8"/>
    <w:rsid w:val="00914799"/>
    <w:rsid w:val="00914CB4"/>
    <w:rsid w:val="009152B2"/>
    <w:rsid w:val="009157F4"/>
    <w:rsid w:val="00915AF1"/>
    <w:rsid w:val="00916A10"/>
    <w:rsid w:val="0091709A"/>
    <w:rsid w:val="0091745D"/>
    <w:rsid w:val="0092059B"/>
    <w:rsid w:val="00920860"/>
    <w:rsid w:val="00920A29"/>
    <w:rsid w:val="009217F8"/>
    <w:rsid w:val="009218A4"/>
    <w:rsid w:val="00921AFA"/>
    <w:rsid w:val="009223A4"/>
    <w:rsid w:val="00922745"/>
    <w:rsid w:val="00922C09"/>
    <w:rsid w:val="009240CD"/>
    <w:rsid w:val="00924324"/>
    <w:rsid w:val="00924A3C"/>
    <w:rsid w:val="00925390"/>
    <w:rsid w:val="009259EA"/>
    <w:rsid w:val="00926089"/>
    <w:rsid w:val="0092639A"/>
    <w:rsid w:val="00927DF0"/>
    <w:rsid w:val="00930579"/>
    <w:rsid w:val="00931838"/>
    <w:rsid w:val="00931FB0"/>
    <w:rsid w:val="00932D29"/>
    <w:rsid w:val="00933126"/>
    <w:rsid w:val="00933706"/>
    <w:rsid w:val="00935E29"/>
    <w:rsid w:val="00935E7B"/>
    <w:rsid w:val="00935F79"/>
    <w:rsid w:val="009365C6"/>
    <w:rsid w:val="00936F43"/>
    <w:rsid w:val="009370E9"/>
    <w:rsid w:val="009371F5"/>
    <w:rsid w:val="00937322"/>
    <w:rsid w:val="009403FB"/>
    <w:rsid w:val="009409CB"/>
    <w:rsid w:val="009410BB"/>
    <w:rsid w:val="009411CD"/>
    <w:rsid w:val="00941ED0"/>
    <w:rsid w:val="0094259D"/>
    <w:rsid w:val="00943EFA"/>
    <w:rsid w:val="00944274"/>
    <w:rsid w:val="00944DAB"/>
    <w:rsid w:val="00944E28"/>
    <w:rsid w:val="0094504D"/>
    <w:rsid w:val="00945333"/>
    <w:rsid w:val="009455D9"/>
    <w:rsid w:val="009465CC"/>
    <w:rsid w:val="00946F65"/>
    <w:rsid w:val="00947B1C"/>
    <w:rsid w:val="00947BE8"/>
    <w:rsid w:val="00947E91"/>
    <w:rsid w:val="0095138E"/>
    <w:rsid w:val="00952996"/>
    <w:rsid w:val="00952FE9"/>
    <w:rsid w:val="009536CF"/>
    <w:rsid w:val="00953D64"/>
    <w:rsid w:val="00954203"/>
    <w:rsid w:val="00954D05"/>
    <w:rsid w:val="00954ECF"/>
    <w:rsid w:val="0095502D"/>
    <w:rsid w:val="009555C9"/>
    <w:rsid w:val="00955696"/>
    <w:rsid w:val="00955BED"/>
    <w:rsid w:val="00955F3C"/>
    <w:rsid w:val="0095624F"/>
    <w:rsid w:val="0095643D"/>
    <w:rsid w:val="00956525"/>
    <w:rsid w:val="0095714D"/>
    <w:rsid w:val="00957A67"/>
    <w:rsid w:val="00957C95"/>
    <w:rsid w:val="00957E44"/>
    <w:rsid w:val="00961AEA"/>
    <w:rsid w:val="00961CDF"/>
    <w:rsid w:val="00961D7E"/>
    <w:rsid w:val="00961F15"/>
    <w:rsid w:val="009622D7"/>
    <w:rsid w:val="009629E6"/>
    <w:rsid w:val="00962E2F"/>
    <w:rsid w:val="00963651"/>
    <w:rsid w:val="009641B4"/>
    <w:rsid w:val="0096468C"/>
    <w:rsid w:val="00964A3D"/>
    <w:rsid w:val="00965CA5"/>
    <w:rsid w:val="00965DE2"/>
    <w:rsid w:val="00967918"/>
    <w:rsid w:val="009679FB"/>
    <w:rsid w:val="00967F66"/>
    <w:rsid w:val="00970523"/>
    <w:rsid w:val="00970776"/>
    <w:rsid w:val="009723F7"/>
    <w:rsid w:val="0097286D"/>
    <w:rsid w:val="0097298E"/>
    <w:rsid w:val="00972A82"/>
    <w:rsid w:val="00973514"/>
    <w:rsid w:val="00973FC7"/>
    <w:rsid w:val="00974B03"/>
    <w:rsid w:val="00975064"/>
    <w:rsid w:val="0097537F"/>
    <w:rsid w:val="009753B9"/>
    <w:rsid w:val="00975803"/>
    <w:rsid w:val="0097589F"/>
    <w:rsid w:val="0097642B"/>
    <w:rsid w:val="009764DA"/>
    <w:rsid w:val="0097683B"/>
    <w:rsid w:val="009768EB"/>
    <w:rsid w:val="00976C47"/>
    <w:rsid w:val="00976E1E"/>
    <w:rsid w:val="00977191"/>
    <w:rsid w:val="009775EA"/>
    <w:rsid w:val="009778B8"/>
    <w:rsid w:val="00980205"/>
    <w:rsid w:val="009802BF"/>
    <w:rsid w:val="00980FF3"/>
    <w:rsid w:val="009813FA"/>
    <w:rsid w:val="00981EDC"/>
    <w:rsid w:val="00981FDB"/>
    <w:rsid w:val="009827B2"/>
    <w:rsid w:val="009830E7"/>
    <w:rsid w:val="009832CC"/>
    <w:rsid w:val="00984152"/>
    <w:rsid w:val="009846A8"/>
    <w:rsid w:val="00984B63"/>
    <w:rsid w:val="009854EB"/>
    <w:rsid w:val="00985FDB"/>
    <w:rsid w:val="00986930"/>
    <w:rsid w:val="00990475"/>
    <w:rsid w:val="00990DED"/>
    <w:rsid w:val="0099158A"/>
    <w:rsid w:val="00991ABF"/>
    <w:rsid w:val="009936FF"/>
    <w:rsid w:val="009938B1"/>
    <w:rsid w:val="00993DC7"/>
    <w:rsid w:val="0099471F"/>
    <w:rsid w:val="009959C3"/>
    <w:rsid w:val="00995A91"/>
    <w:rsid w:val="00995D15"/>
    <w:rsid w:val="00997105"/>
    <w:rsid w:val="009972AA"/>
    <w:rsid w:val="009A0231"/>
    <w:rsid w:val="009A16E1"/>
    <w:rsid w:val="009A1A9C"/>
    <w:rsid w:val="009A2FA4"/>
    <w:rsid w:val="009A30F2"/>
    <w:rsid w:val="009A3279"/>
    <w:rsid w:val="009A5D41"/>
    <w:rsid w:val="009A6B11"/>
    <w:rsid w:val="009A6C41"/>
    <w:rsid w:val="009A730B"/>
    <w:rsid w:val="009A7D9B"/>
    <w:rsid w:val="009B080C"/>
    <w:rsid w:val="009B1B23"/>
    <w:rsid w:val="009B218E"/>
    <w:rsid w:val="009B27A0"/>
    <w:rsid w:val="009B43E0"/>
    <w:rsid w:val="009B4D04"/>
    <w:rsid w:val="009B5FA3"/>
    <w:rsid w:val="009B634A"/>
    <w:rsid w:val="009B6D0F"/>
    <w:rsid w:val="009B7129"/>
    <w:rsid w:val="009C076D"/>
    <w:rsid w:val="009C07F8"/>
    <w:rsid w:val="009C0AE8"/>
    <w:rsid w:val="009C16CD"/>
    <w:rsid w:val="009C1E06"/>
    <w:rsid w:val="009C2634"/>
    <w:rsid w:val="009C27CC"/>
    <w:rsid w:val="009C2F7A"/>
    <w:rsid w:val="009C37DC"/>
    <w:rsid w:val="009C3836"/>
    <w:rsid w:val="009C4B96"/>
    <w:rsid w:val="009C542B"/>
    <w:rsid w:val="009C555B"/>
    <w:rsid w:val="009C5795"/>
    <w:rsid w:val="009C5970"/>
    <w:rsid w:val="009C5D17"/>
    <w:rsid w:val="009C6101"/>
    <w:rsid w:val="009C6F54"/>
    <w:rsid w:val="009D057F"/>
    <w:rsid w:val="009D0E44"/>
    <w:rsid w:val="009D15AE"/>
    <w:rsid w:val="009D20C0"/>
    <w:rsid w:val="009D214C"/>
    <w:rsid w:val="009D21C3"/>
    <w:rsid w:val="009D285F"/>
    <w:rsid w:val="009D2AC7"/>
    <w:rsid w:val="009D2ECA"/>
    <w:rsid w:val="009D306D"/>
    <w:rsid w:val="009D3C97"/>
    <w:rsid w:val="009D414D"/>
    <w:rsid w:val="009D4E66"/>
    <w:rsid w:val="009D5292"/>
    <w:rsid w:val="009D5918"/>
    <w:rsid w:val="009D5E97"/>
    <w:rsid w:val="009D61CE"/>
    <w:rsid w:val="009D63C2"/>
    <w:rsid w:val="009D661E"/>
    <w:rsid w:val="009D6967"/>
    <w:rsid w:val="009D6C30"/>
    <w:rsid w:val="009D6E2B"/>
    <w:rsid w:val="009E00A6"/>
    <w:rsid w:val="009E0A3A"/>
    <w:rsid w:val="009E16FD"/>
    <w:rsid w:val="009E186E"/>
    <w:rsid w:val="009E22E7"/>
    <w:rsid w:val="009E2353"/>
    <w:rsid w:val="009E2D59"/>
    <w:rsid w:val="009E3832"/>
    <w:rsid w:val="009E50FF"/>
    <w:rsid w:val="009E5E99"/>
    <w:rsid w:val="009E5EEC"/>
    <w:rsid w:val="009E6076"/>
    <w:rsid w:val="009E62A5"/>
    <w:rsid w:val="009E794D"/>
    <w:rsid w:val="009E7A39"/>
    <w:rsid w:val="009E7B50"/>
    <w:rsid w:val="009F01AB"/>
    <w:rsid w:val="009F0294"/>
    <w:rsid w:val="009F089F"/>
    <w:rsid w:val="009F0A1F"/>
    <w:rsid w:val="009F0CD6"/>
    <w:rsid w:val="009F17AE"/>
    <w:rsid w:val="009F1A7B"/>
    <w:rsid w:val="009F2178"/>
    <w:rsid w:val="009F220B"/>
    <w:rsid w:val="009F23B0"/>
    <w:rsid w:val="009F2623"/>
    <w:rsid w:val="009F262D"/>
    <w:rsid w:val="009F2C48"/>
    <w:rsid w:val="009F3CD9"/>
    <w:rsid w:val="009F3D53"/>
    <w:rsid w:val="009F49D1"/>
    <w:rsid w:val="009F50C2"/>
    <w:rsid w:val="009F55DC"/>
    <w:rsid w:val="009F5700"/>
    <w:rsid w:val="009F5CFC"/>
    <w:rsid w:val="009F61F9"/>
    <w:rsid w:val="009F63C0"/>
    <w:rsid w:val="009F63CC"/>
    <w:rsid w:val="009F6B6F"/>
    <w:rsid w:val="009F7E0D"/>
    <w:rsid w:val="00A01213"/>
    <w:rsid w:val="00A01C50"/>
    <w:rsid w:val="00A01CA6"/>
    <w:rsid w:val="00A02054"/>
    <w:rsid w:val="00A02108"/>
    <w:rsid w:val="00A02567"/>
    <w:rsid w:val="00A026B4"/>
    <w:rsid w:val="00A031BA"/>
    <w:rsid w:val="00A034EC"/>
    <w:rsid w:val="00A038A5"/>
    <w:rsid w:val="00A03997"/>
    <w:rsid w:val="00A03A6F"/>
    <w:rsid w:val="00A03DAB"/>
    <w:rsid w:val="00A03F34"/>
    <w:rsid w:val="00A04499"/>
    <w:rsid w:val="00A046C6"/>
    <w:rsid w:val="00A04D3A"/>
    <w:rsid w:val="00A05040"/>
    <w:rsid w:val="00A05C5C"/>
    <w:rsid w:val="00A06184"/>
    <w:rsid w:val="00A07F4D"/>
    <w:rsid w:val="00A10111"/>
    <w:rsid w:val="00A1018C"/>
    <w:rsid w:val="00A10285"/>
    <w:rsid w:val="00A10B0F"/>
    <w:rsid w:val="00A110F8"/>
    <w:rsid w:val="00A11AFD"/>
    <w:rsid w:val="00A120CD"/>
    <w:rsid w:val="00A12119"/>
    <w:rsid w:val="00A121A3"/>
    <w:rsid w:val="00A1248D"/>
    <w:rsid w:val="00A127E0"/>
    <w:rsid w:val="00A134B6"/>
    <w:rsid w:val="00A135AC"/>
    <w:rsid w:val="00A13741"/>
    <w:rsid w:val="00A1425A"/>
    <w:rsid w:val="00A14BD0"/>
    <w:rsid w:val="00A1500B"/>
    <w:rsid w:val="00A15542"/>
    <w:rsid w:val="00A1586C"/>
    <w:rsid w:val="00A1642E"/>
    <w:rsid w:val="00A164DA"/>
    <w:rsid w:val="00A16AD5"/>
    <w:rsid w:val="00A16BA8"/>
    <w:rsid w:val="00A170C1"/>
    <w:rsid w:val="00A1759A"/>
    <w:rsid w:val="00A17D4B"/>
    <w:rsid w:val="00A20051"/>
    <w:rsid w:val="00A207F0"/>
    <w:rsid w:val="00A20BCA"/>
    <w:rsid w:val="00A211A4"/>
    <w:rsid w:val="00A214B7"/>
    <w:rsid w:val="00A22D6B"/>
    <w:rsid w:val="00A23895"/>
    <w:rsid w:val="00A23ED6"/>
    <w:rsid w:val="00A24193"/>
    <w:rsid w:val="00A24690"/>
    <w:rsid w:val="00A24A05"/>
    <w:rsid w:val="00A24CD7"/>
    <w:rsid w:val="00A24F86"/>
    <w:rsid w:val="00A251B7"/>
    <w:rsid w:val="00A25507"/>
    <w:rsid w:val="00A25706"/>
    <w:rsid w:val="00A264FA"/>
    <w:rsid w:val="00A26A64"/>
    <w:rsid w:val="00A271CA"/>
    <w:rsid w:val="00A3077D"/>
    <w:rsid w:val="00A30D0C"/>
    <w:rsid w:val="00A32356"/>
    <w:rsid w:val="00A3261D"/>
    <w:rsid w:val="00A3443F"/>
    <w:rsid w:val="00A3480D"/>
    <w:rsid w:val="00A3538C"/>
    <w:rsid w:val="00A359A1"/>
    <w:rsid w:val="00A35C53"/>
    <w:rsid w:val="00A36C34"/>
    <w:rsid w:val="00A36C4D"/>
    <w:rsid w:val="00A372A3"/>
    <w:rsid w:val="00A37888"/>
    <w:rsid w:val="00A37AB7"/>
    <w:rsid w:val="00A37CF4"/>
    <w:rsid w:val="00A37DA6"/>
    <w:rsid w:val="00A400E6"/>
    <w:rsid w:val="00A40B3C"/>
    <w:rsid w:val="00A40FC8"/>
    <w:rsid w:val="00A4173A"/>
    <w:rsid w:val="00A42584"/>
    <w:rsid w:val="00A42622"/>
    <w:rsid w:val="00A43179"/>
    <w:rsid w:val="00A431EC"/>
    <w:rsid w:val="00A43910"/>
    <w:rsid w:val="00A444D5"/>
    <w:rsid w:val="00A44A32"/>
    <w:rsid w:val="00A4533A"/>
    <w:rsid w:val="00A456F2"/>
    <w:rsid w:val="00A45821"/>
    <w:rsid w:val="00A46128"/>
    <w:rsid w:val="00A464C6"/>
    <w:rsid w:val="00A4700F"/>
    <w:rsid w:val="00A47045"/>
    <w:rsid w:val="00A47D3F"/>
    <w:rsid w:val="00A501C0"/>
    <w:rsid w:val="00A50651"/>
    <w:rsid w:val="00A50B35"/>
    <w:rsid w:val="00A50BCE"/>
    <w:rsid w:val="00A50BFC"/>
    <w:rsid w:val="00A50F22"/>
    <w:rsid w:val="00A51280"/>
    <w:rsid w:val="00A51867"/>
    <w:rsid w:val="00A51BBF"/>
    <w:rsid w:val="00A51C17"/>
    <w:rsid w:val="00A51C86"/>
    <w:rsid w:val="00A51DA9"/>
    <w:rsid w:val="00A52B5B"/>
    <w:rsid w:val="00A53321"/>
    <w:rsid w:val="00A53695"/>
    <w:rsid w:val="00A53AA0"/>
    <w:rsid w:val="00A5472B"/>
    <w:rsid w:val="00A55329"/>
    <w:rsid w:val="00A5564C"/>
    <w:rsid w:val="00A5569A"/>
    <w:rsid w:val="00A5582E"/>
    <w:rsid w:val="00A55B7D"/>
    <w:rsid w:val="00A55E38"/>
    <w:rsid w:val="00A561BB"/>
    <w:rsid w:val="00A562CF"/>
    <w:rsid w:val="00A565B9"/>
    <w:rsid w:val="00A5684B"/>
    <w:rsid w:val="00A56A21"/>
    <w:rsid w:val="00A57311"/>
    <w:rsid w:val="00A576E8"/>
    <w:rsid w:val="00A57A1E"/>
    <w:rsid w:val="00A57C58"/>
    <w:rsid w:val="00A57F88"/>
    <w:rsid w:val="00A606ED"/>
    <w:rsid w:val="00A61493"/>
    <w:rsid w:val="00A6186F"/>
    <w:rsid w:val="00A61DD7"/>
    <w:rsid w:val="00A61FB7"/>
    <w:rsid w:val="00A62354"/>
    <w:rsid w:val="00A62D1E"/>
    <w:rsid w:val="00A62F77"/>
    <w:rsid w:val="00A63436"/>
    <w:rsid w:val="00A64512"/>
    <w:rsid w:val="00A647C2"/>
    <w:rsid w:val="00A64D8A"/>
    <w:rsid w:val="00A651D0"/>
    <w:rsid w:val="00A66107"/>
    <w:rsid w:val="00A6653D"/>
    <w:rsid w:val="00A6655E"/>
    <w:rsid w:val="00A667B3"/>
    <w:rsid w:val="00A67A2C"/>
    <w:rsid w:val="00A67D93"/>
    <w:rsid w:val="00A702C2"/>
    <w:rsid w:val="00A70FCF"/>
    <w:rsid w:val="00A711F7"/>
    <w:rsid w:val="00A71A35"/>
    <w:rsid w:val="00A71C3E"/>
    <w:rsid w:val="00A71F21"/>
    <w:rsid w:val="00A72573"/>
    <w:rsid w:val="00A72639"/>
    <w:rsid w:val="00A7291B"/>
    <w:rsid w:val="00A72975"/>
    <w:rsid w:val="00A73442"/>
    <w:rsid w:val="00A73BE4"/>
    <w:rsid w:val="00A73CD7"/>
    <w:rsid w:val="00A74F9C"/>
    <w:rsid w:val="00A7595A"/>
    <w:rsid w:val="00A76006"/>
    <w:rsid w:val="00A76D8C"/>
    <w:rsid w:val="00A77178"/>
    <w:rsid w:val="00A77313"/>
    <w:rsid w:val="00A803F2"/>
    <w:rsid w:val="00A8120A"/>
    <w:rsid w:val="00A81523"/>
    <w:rsid w:val="00A81BE4"/>
    <w:rsid w:val="00A81EC6"/>
    <w:rsid w:val="00A83026"/>
    <w:rsid w:val="00A83678"/>
    <w:rsid w:val="00A83B39"/>
    <w:rsid w:val="00A83D4E"/>
    <w:rsid w:val="00A845D1"/>
    <w:rsid w:val="00A84613"/>
    <w:rsid w:val="00A84B9D"/>
    <w:rsid w:val="00A84C03"/>
    <w:rsid w:val="00A85096"/>
    <w:rsid w:val="00A851FB"/>
    <w:rsid w:val="00A853B7"/>
    <w:rsid w:val="00A85A20"/>
    <w:rsid w:val="00A86338"/>
    <w:rsid w:val="00A8656C"/>
    <w:rsid w:val="00A86C51"/>
    <w:rsid w:val="00A86DBF"/>
    <w:rsid w:val="00A86FE7"/>
    <w:rsid w:val="00A90774"/>
    <w:rsid w:val="00A9104F"/>
    <w:rsid w:val="00A91166"/>
    <w:rsid w:val="00A91C2D"/>
    <w:rsid w:val="00A91F63"/>
    <w:rsid w:val="00A92640"/>
    <w:rsid w:val="00A93B0C"/>
    <w:rsid w:val="00A93F88"/>
    <w:rsid w:val="00A93FBD"/>
    <w:rsid w:val="00A94751"/>
    <w:rsid w:val="00A94A08"/>
    <w:rsid w:val="00A94EEC"/>
    <w:rsid w:val="00A952C6"/>
    <w:rsid w:val="00A953F3"/>
    <w:rsid w:val="00A96560"/>
    <w:rsid w:val="00A96587"/>
    <w:rsid w:val="00A96CA2"/>
    <w:rsid w:val="00A96CF0"/>
    <w:rsid w:val="00A97997"/>
    <w:rsid w:val="00AA0892"/>
    <w:rsid w:val="00AA0DFA"/>
    <w:rsid w:val="00AA16D9"/>
    <w:rsid w:val="00AA1758"/>
    <w:rsid w:val="00AA20F6"/>
    <w:rsid w:val="00AA289F"/>
    <w:rsid w:val="00AA3D31"/>
    <w:rsid w:val="00AA3EFF"/>
    <w:rsid w:val="00AA4AB2"/>
    <w:rsid w:val="00AA60C6"/>
    <w:rsid w:val="00AA62B1"/>
    <w:rsid w:val="00AA6414"/>
    <w:rsid w:val="00AA7BB7"/>
    <w:rsid w:val="00AB014E"/>
    <w:rsid w:val="00AB1009"/>
    <w:rsid w:val="00AB16DB"/>
    <w:rsid w:val="00AB1A46"/>
    <w:rsid w:val="00AB1F29"/>
    <w:rsid w:val="00AB22EE"/>
    <w:rsid w:val="00AB268B"/>
    <w:rsid w:val="00AB2A78"/>
    <w:rsid w:val="00AB40F8"/>
    <w:rsid w:val="00AB5428"/>
    <w:rsid w:val="00AB58B4"/>
    <w:rsid w:val="00AB5B8C"/>
    <w:rsid w:val="00AB5BE5"/>
    <w:rsid w:val="00AB5C37"/>
    <w:rsid w:val="00AB648D"/>
    <w:rsid w:val="00AB672A"/>
    <w:rsid w:val="00AB67A8"/>
    <w:rsid w:val="00AB73A7"/>
    <w:rsid w:val="00AC03BB"/>
    <w:rsid w:val="00AC03BE"/>
    <w:rsid w:val="00AC0BE7"/>
    <w:rsid w:val="00AC1404"/>
    <w:rsid w:val="00AC2EE9"/>
    <w:rsid w:val="00AC3FD8"/>
    <w:rsid w:val="00AC58B9"/>
    <w:rsid w:val="00AC5AD9"/>
    <w:rsid w:val="00AC60F8"/>
    <w:rsid w:val="00AC68A3"/>
    <w:rsid w:val="00AC6A7E"/>
    <w:rsid w:val="00AC6A93"/>
    <w:rsid w:val="00AC6BC2"/>
    <w:rsid w:val="00AC76CD"/>
    <w:rsid w:val="00AD0421"/>
    <w:rsid w:val="00AD06F6"/>
    <w:rsid w:val="00AD0A59"/>
    <w:rsid w:val="00AD2EAB"/>
    <w:rsid w:val="00AD2EF8"/>
    <w:rsid w:val="00AD4BE8"/>
    <w:rsid w:val="00AD4E47"/>
    <w:rsid w:val="00AD4EF8"/>
    <w:rsid w:val="00AD5653"/>
    <w:rsid w:val="00AD5AD6"/>
    <w:rsid w:val="00AD6420"/>
    <w:rsid w:val="00AD65E7"/>
    <w:rsid w:val="00AD663E"/>
    <w:rsid w:val="00AD7165"/>
    <w:rsid w:val="00AD7710"/>
    <w:rsid w:val="00AE15EE"/>
    <w:rsid w:val="00AE15F7"/>
    <w:rsid w:val="00AE1683"/>
    <w:rsid w:val="00AE203C"/>
    <w:rsid w:val="00AE2390"/>
    <w:rsid w:val="00AE2F8A"/>
    <w:rsid w:val="00AE3833"/>
    <w:rsid w:val="00AE39D5"/>
    <w:rsid w:val="00AE48C8"/>
    <w:rsid w:val="00AE4F28"/>
    <w:rsid w:val="00AE4FD1"/>
    <w:rsid w:val="00AE5433"/>
    <w:rsid w:val="00AE5573"/>
    <w:rsid w:val="00AE5AEB"/>
    <w:rsid w:val="00AE5E30"/>
    <w:rsid w:val="00AE60AF"/>
    <w:rsid w:val="00AE6174"/>
    <w:rsid w:val="00AE7322"/>
    <w:rsid w:val="00AE75BA"/>
    <w:rsid w:val="00AE780D"/>
    <w:rsid w:val="00AE7C35"/>
    <w:rsid w:val="00AF0519"/>
    <w:rsid w:val="00AF0CA0"/>
    <w:rsid w:val="00AF2146"/>
    <w:rsid w:val="00AF241B"/>
    <w:rsid w:val="00AF2A61"/>
    <w:rsid w:val="00AF30C6"/>
    <w:rsid w:val="00AF3117"/>
    <w:rsid w:val="00AF34B3"/>
    <w:rsid w:val="00AF3B5E"/>
    <w:rsid w:val="00AF3D8D"/>
    <w:rsid w:val="00AF4C0A"/>
    <w:rsid w:val="00AF5424"/>
    <w:rsid w:val="00AF5B03"/>
    <w:rsid w:val="00AF5E29"/>
    <w:rsid w:val="00AF603B"/>
    <w:rsid w:val="00AF6F8C"/>
    <w:rsid w:val="00AF7482"/>
    <w:rsid w:val="00AF78C3"/>
    <w:rsid w:val="00AF7CE8"/>
    <w:rsid w:val="00B00522"/>
    <w:rsid w:val="00B01DE0"/>
    <w:rsid w:val="00B01F8E"/>
    <w:rsid w:val="00B031EA"/>
    <w:rsid w:val="00B0357B"/>
    <w:rsid w:val="00B037FC"/>
    <w:rsid w:val="00B0463D"/>
    <w:rsid w:val="00B05BEE"/>
    <w:rsid w:val="00B06F6E"/>
    <w:rsid w:val="00B07189"/>
    <w:rsid w:val="00B07231"/>
    <w:rsid w:val="00B07A3C"/>
    <w:rsid w:val="00B10DDA"/>
    <w:rsid w:val="00B11252"/>
    <w:rsid w:val="00B1168A"/>
    <w:rsid w:val="00B11E31"/>
    <w:rsid w:val="00B120F9"/>
    <w:rsid w:val="00B123B0"/>
    <w:rsid w:val="00B12489"/>
    <w:rsid w:val="00B12BD9"/>
    <w:rsid w:val="00B132DF"/>
    <w:rsid w:val="00B1370C"/>
    <w:rsid w:val="00B13B1C"/>
    <w:rsid w:val="00B167DE"/>
    <w:rsid w:val="00B169A6"/>
    <w:rsid w:val="00B1773D"/>
    <w:rsid w:val="00B17C3E"/>
    <w:rsid w:val="00B17D92"/>
    <w:rsid w:val="00B17DB2"/>
    <w:rsid w:val="00B201D8"/>
    <w:rsid w:val="00B202A0"/>
    <w:rsid w:val="00B204DB"/>
    <w:rsid w:val="00B20D54"/>
    <w:rsid w:val="00B21418"/>
    <w:rsid w:val="00B2144E"/>
    <w:rsid w:val="00B2240C"/>
    <w:rsid w:val="00B23171"/>
    <w:rsid w:val="00B233FC"/>
    <w:rsid w:val="00B23EFF"/>
    <w:rsid w:val="00B23F2E"/>
    <w:rsid w:val="00B24611"/>
    <w:rsid w:val="00B24B05"/>
    <w:rsid w:val="00B24ED7"/>
    <w:rsid w:val="00B2515E"/>
    <w:rsid w:val="00B2570F"/>
    <w:rsid w:val="00B259BD"/>
    <w:rsid w:val="00B25B4D"/>
    <w:rsid w:val="00B26678"/>
    <w:rsid w:val="00B27E25"/>
    <w:rsid w:val="00B30013"/>
    <w:rsid w:val="00B30BF4"/>
    <w:rsid w:val="00B30FD2"/>
    <w:rsid w:val="00B31169"/>
    <w:rsid w:val="00B314BC"/>
    <w:rsid w:val="00B315B9"/>
    <w:rsid w:val="00B31CB0"/>
    <w:rsid w:val="00B3209C"/>
    <w:rsid w:val="00B32284"/>
    <w:rsid w:val="00B324AD"/>
    <w:rsid w:val="00B32888"/>
    <w:rsid w:val="00B32F10"/>
    <w:rsid w:val="00B33314"/>
    <w:rsid w:val="00B33390"/>
    <w:rsid w:val="00B34104"/>
    <w:rsid w:val="00B347F7"/>
    <w:rsid w:val="00B34977"/>
    <w:rsid w:val="00B34979"/>
    <w:rsid w:val="00B34C14"/>
    <w:rsid w:val="00B355A4"/>
    <w:rsid w:val="00B356BF"/>
    <w:rsid w:val="00B35E74"/>
    <w:rsid w:val="00B3644A"/>
    <w:rsid w:val="00B36ED1"/>
    <w:rsid w:val="00B3709D"/>
    <w:rsid w:val="00B3744C"/>
    <w:rsid w:val="00B40114"/>
    <w:rsid w:val="00B40373"/>
    <w:rsid w:val="00B403BA"/>
    <w:rsid w:val="00B4049D"/>
    <w:rsid w:val="00B4190E"/>
    <w:rsid w:val="00B42DBD"/>
    <w:rsid w:val="00B432E3"/>
    <w:rsid w:val="00B44078"/>
    <w:rsid w:val="00B44413"/>
    <w:rsid w:val="00B44A5D"/>
    <w:rsid w:val="00B44D51"/>
    <w:rsid w:val="00B44E7B"/>
    <w:rsid w:val="00B454BE"/>
    <w:rsid w:val="00B45717"/>
    <w:rsid w:val="00B45789"/>
    <w:rsid w:val="00B465CC"/>
    <w:rsid w:val="00B468FF"/>
    <w:rsid w:val="00B50BB8"/>
    <w:rsid w:val="00B512C7"/>
    <w:rsid w:val="00B515AB"/>
    <w:rsid w:val="00B51ADA"/>
    <w:rsid w:val="00B51D6F"/>
    <w:rsid w:val="00B52078"/>
    <w:rsid w:val="00B523A8"/>
    <w:rsid w:val="00B52480"/>
    <w:rsid w:val="00B5261B"/>
    <w:rsid w:val="00B52F71"/>
    <w:rsid w:val="00B533AB"/>
    <w:rsid w:val="00B54229"/>
    <w:rsid w:val="00B54CF3"/>
    <w:rsid w:val="00B54E54"/>
    <w:rsid w:val="00B5510A"/>
    <w:rsid w:val="00B552C8"/>
    <w:rsid w:val="00B558BA"/>
    <w:rsid w:val="00B55964"/>
    <w:rsid w:val="00B55B03"/>
    <w:rsid w:val="00B5694A"/>
    <w:rsid w:val="00B56A4D"/>
    <w:rsid w:val="00B56F41"/>
    <w:rsid w:val="00B5757B"/>
    <w:rsid w:val="00B57F87"/>
    <w:rsid w:val="00B61055"/>
    <w:rsid w:val="00B61637"/>
    <w:rsid w:val="00B6216A"/>
    <w:rsid w:val="00B62656"/>
    <w:rsid w:val="00B6277D"/>
    <w:rsid w:val="00B62F3E"/>
    <w:rsid w:val="00B6315E"/>
    <w:rsid w:val="00B63C80"/>
    <w:rsid w:val="00B63DE1"/>
    <w:rsid w:val="00B63EA3"/>
    <w:rsid w:val="00B64381"/>
    <w:rsid w:val="00B64799"/>
    <w:rsid w:val="00B65339"/>
    <w:rsid w:val="00B6570D"/>
    <w:rsid w:val="00B658FC"/>
    <w:rsid w:val="00B65D2C"/>
    <w:rsid w:val="00B663BE"/>
    <w:rsid w:val="00B66631"/>
    <w:rsid w:val="00B671BE"/>
    <w:rsid w:val="00B67E4B"/>
    <w:rsid w:val="00B67EEA"/>
    <w:rsid w:val="00B7032D"/>
    <w:rsid w:val="00B71AA0"/>
    <w:rsid w:val="00B71E45"/>
    <w:rsid w:val="00B721C8"/>
    <w:rsid w:val="00B72922"/>
    <w:rsid w:val="00B72EF5"/>
    <w:rsid w:val="00B755B0"/>
    <w:rsid w:val="00B75E99"/>
    <w:rsid w:val="00B7618F"/>
    <w:rsid w:val="00B77342"/>
    <w:rsid w:val="00B775AA"/>
    <w:rsid w:val="00B779D7"/>
    <w:rsid w:val="00B80530"/>
    <w:rsid w:val="00B806AA"/>
    <w:rsid w:val="00B8184B"/>
    <w:rsid w:val="00B81A67"/>
    <w:rsid w:val="00B81AE5"/>
    <w:rsid w:val="00B81D04"/>
    <w:rsid w:val="00B81EB7"/>
    <w:rsid w:val="00B81F5B"/>
    <w:rsid w:val="00B827B8"/>
    <w:rsid w:val="00B82F7F"/>
    <w:rsid w:val="00B83495"/>
    <w:rsid w:val="00B83FB6"/>
    <w:rsid w:val="00B846C8"/>
    <w:rsid w:val="00B84939"/>
    <w:rsid w:val="00B85228"/>
    <w:rsid w:val="00B854D9"/>
    <w:rsid w:val="00B856BC"/>
    <w:rsid w:val="00B857BF"/>
    <w:rsid w:val="00B85C41"/>
    <w:rsid w:val="00B85CF5"/>
    <w:rsid w:val="00B85F67"/>
    <w:rsid w:val="00B86A83"/>
    <w:rsid w:val="00B86DA1"/>
    <w:rsid w:val="00B871D4"/>
    <w:rsid w:val="00B872CF"/>
    <w:rsid w:val="00B8753A"/>
    <w:rsid w:val="00B87927"/>
    <w:rsid w:val="00B91269"/>
    <w:rsid w:val="00B91654"/>
    <w:rsid w:val="00B91D4A"/>
    <w:rsid w:val="00B924F3"/>
    <w:rsid w:val="00B92BDE"/>
    <w:rsid w:val="00B92C6B"/>
    <w:rsid w:val="00B9303E"/>
    <w:rsid w:val="00B94181"/>
    <w:rsid w:val="00B94C35"/>
    <w:rsid w:val="00B965E3"/>
    <w:rsid w:val="00B97899"/>
    <w:rsid w:val="00B97B57"/>
    <w:rsid w:val="00BA0090"/>
    <w:rsid w:val="00BA039C"/>
    <w:rsid w:val="00BA04DF"/>
    <w:rsid w:val="00BA0C53"/>
    <w:rsid w:val="00BA144D"/>
    <w:rsid w:val="00BA1F83"/>
    <w:rsid w:val="00BA23A4"/>
    <w:rsid w:val="00BA3DB4"/>
    <w:rsid w:val="00BA4EFB"/>
    <w:rsid w:val="00BA59BB"/>
    <w:rsid w:val="00BA5A4A"/>
    <w:rsid w:val="00BA6252"/>
    <w:rsid w:val="00BA6556"/>
    <w:rsid w:val="00BA65B2"/>
    <w:rsid w:val="00BA6C3C"/>
    <w:rsid w:val="00BA71ED"/>
    <w:rsid w:val="00BA74CD"/>
    <w:rsid w:val="00BA7925"/>
    <w:rsid w:val="00BB0CC3"/>
    <w:rsid w:val="00BB1321"/>
    <w:rsid w:val="00BB21BE"/>
    <w:rsid w:val="00BB3273"/>
    <w:rsid w:val="00BB344B"/>
    <w:rsid w:val="00BB3A85"/>
    <w:rsid w:val="00BB4622"/>
    <w:rsid w:val="00BB5222"/>
    <w:rsid w:val="00BB543F"/>
    <w:rsid w:val="00BB5C8D"/>
    <w:rsid w:val="00BB6829"/>
    <w:rsid w:val="00BB6D96"/>
    <w:rsid w:val="00BB6E96"/>
    <w:rsid w:val="00BB782E"/>
    <w:rsid w:val="00BB7D0E"/>
    <w:rsid w:val="00BC00F2"/>
    <w:rsid w:val="00BC0106"/>
    <w:rsid w:val="00BC03C5"/>
    <w:rsid w:val="00BC0B7A"/>
    <w:rsid w:val="00BC1951"/>
    <w:rsid w:val="00BC1AC4"/>
    <w:rsid w:val="00BC22D2"/>
    <w:rsid w:val="00BC2495"/>
    <w:rsid w:val="00BC2641"/>
    <w:rsid w:val="00BC267D"/>
    <w:rsid w:val="00BC2808"/>
    <w:rsid w:val="00BC2C3E"/>
    <w:rsid w:val="00BC2F9D"/>
    <w:rsid w:val="00BC376D"/>
    <w:rsid w:val="00BC3EF7"/>
    <w:rsid w:val="00BC4266"/>
    <w:rsid w:val="00BC44E1"/>
    <w:rsid w:val="00BC4E58"/>
    <w:rsid w:val="00BC50F9"/>
    <w:rsid w:val="00BC5AC1"/>
    <w:rsid w:val="00BC5D39"/>
    <w:rsid w:val="00BC64AB"/>
    <w:rsid w:val="00BC6522"/>
    <w:rsid w:val="00BC660A"/>
    <w:rsid w:val="00BC67CA"/>
    <w:rsid w:val="00BC6D45"/>
    <w:rsid w:val="00BC70D3"/>
    <w:rsid w:val="00BC7341"/>
    <w:rsid w:val="00BD0159"/>
    <w:rsid w:val="00BD13BA"/>
    <w:rsid w:val="00BD15FC"/>
    <w:rsid w:val="00BD1853"/>
    <w:rsid w:val="00BD1E14"/>
    <w:rsid w:val="00BD2A7A"/>
    <w:rsid w:val="00BD41AE"/>
    <w:rsid w:val="00BD41C8"/>
    <w:rsid w:val="00BD4F5A"/>
    <w:rsid w:val="00BD4FEA"/>
    <w:rsid w:val="00BD5C9C"/>
    <w:rsid w:val="00BD6633"/>
    <w:rsid w:val="00BD7A27"/>
    <w:rsid w:val="00BD7E3F"/>
    <w:rsid w:val="00BE0339"/>
    <w:rsid w:val="00BE0422"/>
    <w:rsid w:val="00BE0DD8"/>
    <w:rsid w:val="00BE0DF6"/>
    <w:rsid w:val="00BE10CF"/>
    <w:rsid w:val="00BE1751"/>
    <w:rsid w:val="00BE1AD7"/>
    <w:rsid w:val="00BE2521"/>
    <w:rsid w:val="00BE275E"/>
    <w:rsid w:val="00BE29A4"/>
    <w:rsid w:val="00BE2F15"/>
    <w:rsid w:val="00BE2F6D"/>
    <w:rsid w:val="00BE3440"/>
    <w:rsid w:val="00BE3721"/>
    <w:rsid w:val="00BE43E4"/>
    <w:rsid w:val="00BE487A"/>
    <w:rsid w:val="00BE4D25"/>
    <w:rsid w:val="00BE5369"/>
    <w:rsid w:val="00BE5855"/>
    <w:rsid w:val="00BE58C4"/>
    <w:rsid w:val="00BE61D7"/>
    <w:rsid w:val="00BE6EAB"/>
    <w:rsid w:val="00BE7A31"/>
    <w:rsid w:val="00BF03D2"/>
    <w:rsid w:val="00BF0C81"/>
    <w:rsid w:val="00BF1A04"/>
    <w:rsid w:val="00BF212F"/>
    <w:rsid w:val="00BF3C76"/>
    <w:rsid w:val="00BF413A"/>
    <w:rsid w:val="00BF4DDB"/>
    <w:rsid w:val="00BF5EF3"/>
    <w:rsid w:val="00BF63F2"/>
    <w:rsid w:val="00BF6500"/>
    <w:rsid w:val="00BF6F51"/>
    <w:rsid w:val="00BF73E7"/>
    <w:rsid w:val="00BF766C"/>
    <w:rsid w:val="00BF7E7E"/>
    <w:rsid w:val="00C01254"/>
    <w:rsid w:val="00C01725"/>
    <w:rsid w:val="00C01791"/>
    <w:rsid w:val="00C01C98"/>
    <w:rsid w:val="00C02BC0"/>
    <w:rsid w:val="00C0307D"/>
    <w:rsid w:val="00C03D76"/>
    <w:rsid w:val="00C04796"/>
    <w:rsid w:val="00C04AB1"/>
    <w:rsid w:val="00C050FB"/>
    <w:rsid w:val="00C05257"/>
    <w:rsid w:val="00C058F4"/>
    <w:rsid w:val="00C066B0"/>
    <w:rsid w:val="00C0697C"/>
    <w:rsid w:val="00C0741E"/>
    <w:rsid w:val="00C07AF4"/>
    <w:rsid w:val="00C07D5E"/>
    <w:rsid w:val="00C07F04"/>
    <w:rsid w:val="00C1030F"/>
    <w:rsid w:val="00C10CB4"/>
    <w:rsid w:val="00C113DF"/>
    <w:rsid w:val="00C11F22"/>
    <w:rsid w:val="00C12ADB"/>
    <w:rsid w:val="00C12C80"/>
    <w:rsid w:val="00C13578"/>
    <w:rsid w:val="00C13FD3"/>
    <w:rsid w:val="00C141AA"/>
    <w:rsid w:val="00C1469C"/>
    <w:rsid w:val="00C14743"/>
    <w:rsid w:val="00C151D3"/>
    <w:rsid w:val="00C16D7E"/>
    <w:rsid w:val="00C1724C"/>
    <w:rsid w:val="00C17323"/>
    <w:rsid w:val="00C1750E"/>
    <w:rsid w:val="00C17D2C"/>
    <w:rsid w:val="00C20FE7"/>
    <w:rsid w:val="00C213A1"/>
    <w:rsid w:val="00C218DA"/>
    <w:rsid w:val="00C21B17"/>
    <w:rsid w:val="00C221D3"/>
    <w:rsid w:val="00C22388"/>
    <w:rsid w:val="00C227B4"/>
    <w:rsid w:val="00C22D71"/>
    <w:rsid w:val="00C2423D"/>
    <w:rsid w:val="00C24840"/>
    <w:rsid w:val="00C24FFA"/>
    <w:rsid w:val="00C26485"/>
    <w:rsid w:val="00C26CA2"/>
    <w:rsid w:val="00C26F0B"/>
    <w:rsid w:val="00C271FB"/>
    <w:rsid w:val="00C27871"/>
    <w:rsid w:val="00C30496"/>
    <w:rsid w:val="00C31444"/>
    <w:rsid w:val="00C319BD"/>
    <w:rsid w:val="00C31B0A"/>
    <w:rsid w:val="00C31BA4"/>
    <w:rsid w:val="00C31DB3"/>
    <w:rsid w:val="00C31E79"/>
    <w:rsid w:val="00C320E8"/>
    <w:rsid w:val="00C32202"/>
    <w:rsid w:val="00C3221D"/>
    <w:rsid w:val="00C334E5"/>
    <w:rsid w:val="00C346D1"/>
    <w:rsid w:val="00C349D3"/>
    <w:rsid w:val="00C34C3D"/>
    <w:rsid w:val="00C34CA8"/>
    <w:rsid w:val="00C3614F"/>
    <w:rsid w:val="00C37E88"/>
    <w:rsid w:val="00C40466"/>
    <w:rsid w:val="00C4051D"/>
    <w:rsid w:val="00C40770"/>
    <w:rsid w:val="00C407C4"/>
    <w:rsid w:val="00C40A78"/>
    <w:rsid w:val="00C42561"/>
    <w:rsid w:val="00C42810"/>
    <w:rsid w:val="00C42AB0"/>
    <w:rsid w:val="00C42C65"/>
    <w:rsid w:val="00C42E84"/>
    <w:rsid w:val="00C434EA"/>
    <w:rsid w:val="00C43663"/>
    <w:rsid w:val="00C4397B"/>
    <w:rsid w:val="00C446DD"/>
    <w:rsid w:val="00C44D4B"/>
    <w:rsid w:val="00C45208"/>
    <w:rsid w:val="00C453C0"/>
    <w:rsid w:val="00C4638F"/>
    <w:rsid w:val="00C465F6"/>
    <w:rsid w:val="00C46848"/>
    <w:rsid w:val="00C46B58"/>
    <w:rsid w:val="00C46D7F"/>
    <w:rsid w:val="00C46DF8"/>
    <w:rsid w:val="00C47773"/>
    <w:rsid w:val="00C47C21"/>
    <w:rsid w:val="00C47D33"/>
    <w:rsid w:val="00C50125"/>
    <w:rsid w:val="00C5022B"/>
    <w:rsid w:val="00C50750"/>
    <w:rsid w:val="00C521E4"/>
    <w:rsid w:val="00C52644"/>
    <w:rsid w:val="00C541E2"/>
    <w:rsid w:val="00C54EFE"/>
    <w:rsid w:val="00C556A5"/>
    <w:rsid w:val="00C55BE3"/>
    <w:rsid w:val="00C55E15"/>
    <w:rsid w:val="00C55E8A"/>
    <w:rsid w:val="00C55FD0"/>
    <w:rsid w:val="00C567AB"/>
    <w:rsid w:val="00C56E20"/>
    <w:rsid w:val="00C570B8"/>
    <w:rsid w:val="00C573E6"/>
    <w:rsid w:val="00C57A2C"/>
    <w:rsid w:val="00C6072C"/>
    <w:rsid w:val="00C607AC"/>
    <w:rsid w:val="00C6193F"/>
    <w:rsid w:val="00C619FC"/>
    <w:rsid w:val="00C61ABC"/>
    <w:rsid w:val="00C61FCF"/>
    <w:rsid w:val="00C6302B"/>
    <w:rsid w:val="00C635CB"/>
    <w:rsid w:val="00C63944"/>
    <w:rsid w:val="00C63B3E"/>
    <w:rsid w:val="00C63DF2"/>
    <w:rsid w:val="00C649E9"/>
    <w:rsid w:val="00C64C4A"/>
    <w:rsid w:val="00C64DE7"/>
    <w:rsid w:val="00C64E0C"/>
    <w:rsid w:val="00C64FC8"/>
    <w:rsid w:val="00C6522C"/>
    <w:rsid w:val="00C655E3"/>
    <w:rsid w:val="00C6560D"/>
    <w:rsid w:val="00C65680"/>
    <w:rsid w:val="00C65811"/>
    <w:rsid w:val="00C661E5"/>
    <w:rsid w:val="00C665A5"/>
    <w:rsid w:val="00C67269"/>
    <w:rsid w:val="00C67CF6"/>
    <w:rsid w:val="00C7085A"/>
    <w:rsid w:val="00C70E03"/>
    <w:rsid w:val="00C7114D"/>
    <w:rsid w:val="00C711FE"/>
    <w:rsid w:val="00C72060"/>
    <w:rsid w:val="00C72EC0"/>
    <w:rsid w:val="00C72EE0"/>
    <w:rsid w:val="00C73AA9"/>
    <w:rsid w:val="00C740EE"/>
    <w:rsid w:val="00C74435"/>
    <w:rsid w:val="00C74549"/>
    <w:rsid w:val="00C748F4"/>
    <w:rsid w:val="00C75254"/>
    <w:rsid w:val="00C75F35"/>
    <w:rsid w:val="00C76B8F"/>
    <w:rsid w:val="00C7799A"/>
    <w:rsid w:val="00C806D4"/>
    <w:rsid w:val="00C80FC2"/>
    <w:rsid w:val="00C818D8"/>
    <w:rsid w:val="00C826A5"/>
    <w:rsid w:val="00C82AB7"/>
    <w:rsid w:val="00C82F1D"/>
    <w:rsid w:val="00C843E2"/>
    <w:rsid w:val="00C84508"/>
    <w:rsid w:val="00C84CF5"/>
    <w:rsid w:val="00C854F4"/>
    <w:rsid w:val="00C865D7"/>
    <w:rsid w:val="00C86F7E"/>
    <w:rsid w:val="00C86F92"/>
    <w:rsid w:val="00C87273"/>
    <w:rsid w:val="00C9009D"/>
    <w:rsid w:val="00C90A30"/>
    <w:rsid w:val="00C90C55"/>
    <w:rsid w:val="00C90F00"/>
    <w:rsid w:val="00C9145B"/>
    <w:rsid w:val="00C91579"/>
    <w:rsid w:val="00C91F7C"/>
    <w:rsid w:val="00C92C99"/>
    <w:rsid w:val="00C92F7C"/>
    <w:rsid w:val="00C94082"/>
    <w:rsid w:val="00C9499C"/>
    <w:rsid w:val="00C94D37"/>
    <w:rsid w:val="00C94DE4"/>
    <w:rsid w:val="00C95900"/>
    <w:rsid w:val="00C95973"/>
    <w:rsid w:val="00C95C4A"/>
    <w:rsid w:val="00C95CE7"/>
    <w:rsid w:val="00C95FA2"/>
    <w:rsid w:val="00C96AA0"/>
    <w:rsid w:val="00C96D27"/>
    <w:rsid w:val="00C97AC9"/>
    <w:rsid w:val="00C97AD2"/>
    <w:rsid w:val="00C97E10"/>
    <w:rsid w:val="00CA15A5"/>
    <w:rsid w:val="00CA1EAF"/>
    <w:rsid w:val="00CA2D59"/>
    <w:rsid w:val="00CA4F30"/>
    <w:rsid w:val="00CA4F33"/>
    <w:rsid w:val="00CA584D"/>
    <w:rsid w:val="00CA5B71"/>
    <w:rsid w:val="00CA5F88"/>
    <w:rsid w:val="00CA621A"/>
    <w:rsid w:val="00CA65A0"/>
    <w:rsid w:val="00CA67B0"/>
    <w:rsid w:val="00CA6A54"/>
    <w:rsid w:val="00CA6DCC"/>
    <w:rsid w:val="00CA756E"/>
    <w:rsid w:val="00CA774F"/>
    <w:rsid w:val="00CA7FCD"/>
    <w:rsid w:val="00CB0345"/>
    <w:rsid w:val="00CB05D1"/>
    <w:rsid w:val="00CB128C"/>
    <w:rsid w:val="00CB152F"/>
    <w:rsid w:val="00CB1BA9"/>
    <w:rsid w:val="00CB1C30"/>
    <w:rsid w:val="00CB1E21"/>
    <w:rsid w:val="00CB1F6B"/>
    <w:rsid w:val="00CB20EA"/>
    <w:rsid w:val="00CB256C"/>
    <w:rsid w:val="00CB2953"/>
    <w:rsid w:val="00CB2FBC"/>
    <w:rsid w:val="00CB3465"/>
    <w:rsid w:val="00CB3AF5"/>
    <w:rsid w:val="00CB461E"/>
    <w:rsid w:val="00CB471C"/>
    <w:rsid w:val="00CB57A4"/>
    <w:rsid w:val="00CB5C80"/>
    <w:rsid w:val="00CB72E8"/>
    <w:rsid w:val="00CB77D3"/>
    <w:rsid w:val="00CB7A54"/>
    <w:rsid w:val="00CB7B77"/>
    <w:rsid w:val="00CB7F08"/>
    <w:rsid w:val="00CC0305"/>
    <w:rsid w:val="00CC0F30"/>
    <w:rsid w:val="00CC115E"/>
    <w:rsid w:val="00CC1183"/>
    <w:rsid w:val="00CC1650"/>
    <w:rsid w:val="00CC2341"/>
    <w:rsid w:val="00CC2895"/>
    <w:rsid w:val="00CC2B8B"/>
    <w:rsid w:val="00CC2DFC"/>
    <w:rsid w:val="00CC3489"/>
    <w:rsid w:val="00CC41DB"/>
    <w:rsid w:val="00CC4660"/>
    <w:rsid w:val="00CC47FE"/>
    <w:rsid w:val="00CC54C4"/>
    <w:rsid w:val="00CC5A23"/>
    <w:rsid w:val="00CC687B"/>
    <w:rsid w:val="00CC6A7C"/>
    <w:rsid w:val="00CC73B6"/>
    <w:rsid w:val="00CC74E3"/>
    <w:rsid w:val="00CC77F1"/>
    <w:rsid w:val="00CC7A30"/>
    <w:rsid w:val="00CD0C07"/>
    <w:rsid w:val="00CD11D1"/>
    <w:rsid w:val="00CD137C"/>
    <w:rsid w:val="00CD13B0"/>
    <w:rsid w:val="00CD1667"/>
    <w:rsid w:val="00CD1B24"/>
    <w:rsid w:val="00CD1B3F"/>
    <w:rsid w:val="00CD1DBD"/>
    <w:rsid w:val="00CD23AF"/>
    <w:rsid w:val="00CD26C4"/>
    <w:rsid w:val="00CD39E9"/>
    <w:rsid w:val="00CD4365"/>
    <w:rsid w:val="00CD48EA"/>
    <w:rsid w:val="00CD4C3A"/>
    <w:rsid w:val="00CD4E4E"/>
    <w:rsid w:val="00CD4F2E"/>
    <w:rsid w:val="00CD5435"/>
    <w:rsid w:val="00CD5926"/>
    <w:rsid w:val="00CD5B8C"/>
    <w:rsid w:val="00CD654A"/>
    <w:rsid w:val="00CD659F"/>
    <w:rsid w:val="00CD787B"/>
    <w:rsid w:val="00CD7F00"/>
    <w:rsid w:val="00CE0F5E"/>
    <w:rsid w:val="00CE1695"/>
    <w:rsid w:val="00CE171E"/>
    <w:rsid w:val="00CE190C"/>
    <w:rsid w:val="00CE211C"/>
    <w:rsid w:val="00CE2B99"/>
    <w:rsid w:val="00CE45D3"/>
    <w:rsid w:val="00CE468D"/>
    <w:rsid w:val="00CE56DE"/>
    <w:rsid w:val="00CE5ABC"/>
    <w:rsid w:val="00CE5F46"/>
    <w:rsid w:val="00CE6197"/>
    <w:rsid w:val="00CE6281"/>
    <w:rsid w:val="00CE6398"/>
    <w:rsid w:val="00CE65A2"/>
    <w:rsid w:val="00CE717F"/>
    <w:rsid w:val="00CE7C15"/>
    <w:rsid w:val="00CE7EAB"/>
    <w:rsid w:val="00CF0661"/>
    <w:rsid w:val="00CF0668"/>
    <w:rsid w:val="00CF0B5F"/>
    <w:rsid w:val="00CF0F2F"/>
    <w:rsid w:val="00CF1C97"/>
    <w:rsid w:val="00CF2011"/>
    <w:rsid w:val="00CF211C"/>
    <w:rsid w:val="00CF2167"/>
    <w:rsid w:val="00CF2177"/>
    <w:rsid w:val="00CF2B9F"/>
    <w:rsid w:val="00CF2CC5"/>
    <w:rsid w:val="00CF2FB9"/>
    <w:rsid w:val="00CF3027"/>
    <w:rsid w:val="00CF32DD"/>
    <w:rsid w:val="00CF3C8B"/>
    <w:rsid w:val="00CF43D2"/>
    <w:rsid w:val="00CF4C17"/>
    <w:rsid w:val="00CF5054"/>
    <w:rsid w:val="00CF5C93"/>
    <w:rsid w:val="00CF6431"/>
    <w:rsid w:val="00CF6726"/>
    <w:rsid w:val="00CF6973"/>
    <w:rsid w:val="00CF6DA2"/>
    <w:rsid w:val="00CF7073"/>
    <w:rsid w:val="00CF7074"/>
    <w:rsid w:val="00CF7E6F"/>
    <w:rsid w:val="00CF7E7C"/>
    <w:rsid w:val="00D009BF"/>
    <w:rsid w:val="00D00A3D"/>
    <w:rsid w:val="00D0284B"/>
    <w:rsid w:val="00D02E92"/>
    <w:rsid w:val="00D02FE3"/>
    <w:rsid w:val="00D03266"/>
    <w:rsid w:val="00D046D6"/>
    <w:rsid w:val="00D0470A"/>
    <w:rsid w:val="00D049C8"/>
    <w:rsid w:val="00D04BA4"/>
    <w:rsid w:val="00D054E0"/>
    <w:rsid w:val="00D061FD"/>
    <w:rsid w:val="00D07069"/>
    <w:rsid w:val="00D0775E"/>
    <w:rsid w:val="00D07D53"/>
    <w:rsid w:val="00D104C9"/>
    <w:rsid w:val="00D10D0D"/>
    <w:rsid w:val="00D11198"/>
    <w:rsid w:val="00D111B0"/>
    <w:rsid w:val="00D11CCD"/>
    <w:rsid w:val="00D12441"/>
    <w:rsid w:val="00D12BF5"/>
    <w:rsid w:val="00D13519"/>
    <w:rsid w:val="00D140E1"/>
    <w:rsid w:val="00D142B8"/>
    <w:rsid w:val="00D1489A"/>
    <w:rsid w:val="00D1549A"/>
    <w:rsid w:val="00D160DE"/>
    <w:rsid w:val="00D162C5"/>
    <w:rsid w:val="00D16D35"/>
    <w:rsid w:val="00D16D4C"/>
    <w:rsid w:val="00D1744D"/>
    <w:rsid w:val="00D17AA7"/>
    <w:rsid w:val="00D17C31"/>
    <w:rsid w:val="00D2007E"/>
    <w:rsid w:val="00D209E5"/>
    <w:rsid w:val="00D20B55"/>
    <w:rsid w:val="00D20C1B"/>
    <w:rsid w:val="00D220D9"/>
    <w:rsid w:val="00D2384C"/>
    <w:rsid w:val="00D23F1A"/>
    <w:rsid w:val="00D24366"/>
    <w:rsid w:val="00D24860"/>
    <w:rsid w:val="00D254E8"/>
    <w:rsid w:val="00D25AA1"/>
    <w:rsid w:val="00D25C06"/>
    <w:rsid w:val="00D25D4D"/>
    <w:rsid w:val="00D263F4"/>
    <w:rsid w:val="00D264F0"/>
    <w:rsid w:val="00D26DE3"/>
    <w:rsid w:val="00D27C02"/>
    <w:rsid w:val="00D30578"/>
    <w:rsid w:val="00D30653"/>
    <w:rsid w:val="00D306C6"/>
    <w:rsid w:val="00D307F1"/>
    <w:rsid w:val="00D31614"/>
    <w:rsid w:val="00D32C06"/>
    <w:rsid w:val="00D332AB"/>
    <w:rsid w:val="00D3334E"/>
    <w:rsid w:val="00D33983"/>
    <w:rsid w:val="00D34562"/>
    <w:rsid w:val="00D34EF5"/>
    <w:rsid w:val="00D3508F"/>
    <w:rsid w:val="00D3618D"/>
    <w:rsid w:val="00D36317"/>
    <w:rsid w:val="00D36CF6"/>
    <w:rsid w:val="00D3746D"/>
    <w:rsid w:val="00D4045C"/>
    <w:rsid w:val="00D40B42"/>
    <w:rsid w:val="00D40EC0"/>
    <w:rsid w:val="00D417F0"/>
    <w:rsid w:val="00D41A2B"/>
    <w:rsid w:val="00D41B9E"/>
    <w:rsid w:val="00D4223D"/>
    <w:rsid w:val="00D4253B"/>
    <w:rsid w:val="00D426DE"/>
    <w:rsid w:val="00D43A17"/>
    <w:rsid w:val="00D44318"/>
    <w:rsid w:val="00D44CAF"/>
    <w:rsid w:val="00D4620B"/>
    <w:rsid w:val="00D46CE7"/>
    <w:rsid w:val="00D47DA3"/>
    <w:rsid w:val="00D5000D"/>
    <w:rsid w:val="00D5075E"/>
    <w:rsid w:val="00D51F4E"/>
    <w:rsid w:val="00D52244"/>
    <w:rsid w:val="00D52E45"/>
    <w:rsid w:val="00D530F4"/>
    <w:rsid w:val="00D54AB8"/>
    <w:rsid w:val="00D54B80"/>
    <w:rsid w:val="00D55B1C"/>
    <w:rsid w:val="00D579A4"/>
    <w:rsid w:val="00D6051B"/>
    <w:rsid w:val="00D6069E"/>
    <w:rsid w:val="00D60869"/>
    <w:rsid w:val="00D60958"/>
    <w:rsid w:val="00D60DE7"/>
    <w:rsid w:val="00D61499"/>
    <w:rsid w:val="00D614C1"/>
    <w:rsid w:val="00D61A3D"/>
    <w:rsid w:val="00D6247B"/>
    <w:rsid w:val="00D62940"/>
    <w:rsid w:val="00D62A76"/>
    <w:rsid w:val="00D6319D"/>
    <w:rsid w:val="00D647A8"/>
    <w:rsid w:val="00D6601A"/>
    <w:rsid w:val="00D66057"/>
    <w:rsid w:val="00D66527"/>
    <w:rsid w:val="00D6674D"/>
    <w:rsid w:val="00D66980"/>
    <w:rsid w:val="00D675AB"/>
    <w:rsid w:val="00D67BB7"/>
    <w:rsid w:val="00D67E75"/>
    <w:rsid w:val="00D67EEA"/>
    <w:rsid w:val="00D7019A"/>
    <w:rsid w:val="00D7085E"/>
    <w:rsid w:val="00D70D60"/>
    <w:rsid w:val="00D70D7A"/>
    <w:rsid w:val="00D70F6D"/>
    <w:rsid w:val="00D7119C"/>
    <w:rsid w:val="00D7191E"/>
    <w:rsid w:val="00D72A98"/>
    <w:rsid w:val="00D7310B"/>
    <w:rsid w:val="00D7312F"/>
    <w:rsid w:val="00D7323B"/>
    <w:rsid w:val="00D73DD7"/>
    <w:rsid w:val="00D740D4"/>
    <w:rsid w:val="00D74A79"/>
    <w:rsid w:val="00D75420"/>
    <w:rsid w:val="00D75EB0"/>
    <w:rsid w:val="00D76AE3"/>
    <w:rsid w:val="00D76C61"/>
    <w:rsid w:val="00D77289"/>
    <w:rsid w:val="00D77742"/>
    <w:rsid w:val="00D7790D"/>
    <w:rsid w:val="00D77F9E"/>
    <w:rsid w:val="00D8148C"/>
    <w:rsid w:val="00D81748"/>
    <w:rsid w:val="00D81B37"/>
    <w:rsid w:val="00D81B78"/>
    <w:rsid w:val="00D81E90"/>
    <w:rsid w:val="00D82276"/>
    <w:rsid w:val="00D8275C"/>
    <w:rsid w:val="00D83950"/>
    <w:rsid w:val="00D83AD0"/>
    <w:rsid w:val="00D8481A"/>
    <w:rsid w:val="00D84977"/>
    <w:rsid w:val="00D85BA9"/>
    <w:rsid w:val="00D868C4"/>
    <w:rsid w:val="00D86ABF"/>
    <w:rsid w:val="00D86C3F"/>
    <w:rsid w:val="00D876AE"/>
    <w:rsid w:val="00D87E58"/>
    <w:rsid w:val="00D87F8B"/>
    <w:rsid w:val="00D906D1"/>
    <w:rsid w:val="00D90DB3"/>
    <w:rsid w:val="00D910B4"/>
    <w:rsid w:val="00D92447"/>
    <w:rsid w:val="00D92FBD"/>
    <w:rsid w:val="00D9369A"/>
    <w:rsid w:val="00D93891"/>
    <w:rsid w:val="00D94677"/>
    <w:rsid w:val="00D94E19"/>
    <w:rsid w:val="00D95249"/>
    <w:rsid w:val="00D95B12"/>
    <w:rsid w:val="00D977ED"/>
    <w:rsid w:val="00DA14A6"/>
    <w:rsid w:val="00DA29A8"/>
    <w:rsid w:val="00DA4898"/>
    <w:rsid w:val="00DA5EB2"/>
    <w:rsid w:val="00DA688F"/>
    <w:rsid w:val="00DA6BDE"/>
    <w:rsid w:val="00DA7054"/>
    <w:rsid w:val="00DA7A8F"/>
    <w:rsid w:val="00DB14E0"/>
    <w:rsid w:val="00DB1DAF"/>
    <w:rsid w:val="00DB20A9"/>
    <w:rsid w:val="00DB2DD2"/>
    <w:rsid w:val="00DB3640"/>
    <w:rsid w:val="00DB39B8"/>
    <w:rsid w:val="00DB41F9"/>
    <w:rsid w:val="00DB483B"/>
    <w:rsid w:val="00DB4D55"/>
    <w:rsid w:val="00DB4EE5"/>
    <w:rsid w:val="00DB59D7"/>
    <w:rsid w:val="00DB5C1E"/>
    <w:rsid w:val="00DB6156"/>
    <w:rsid w:val="00DB62D4"/>
    <w:rsid w:val="00DB659A"/>
    <w:rsid w:val="00DB692F"/>
    <w:rsid w:val="00DB7AF6"/>
    <w:rsid w:val="00DC01D7"/>
    <w:rsid w:val="00DC0217"/>
    <w:rsid w:val="00DC0387"/>
    <w:rsid w:val="00DC0414"/>
    <w:rsid w:val="00DC0427"/>
    <w:rsid w:val="00DC0A1B"/>
    <w:rsid w:val="00DC0BCE"/>
    <w:rsid w:val="00DC1E9F"/>
    <w:rsid w:val="00DC205D"/>
    <w:rsid w:val="00DC208D"/>
    <w:rsid w:val="00DC2257"/>
    <w:rsid w:val="00DC2FBF"/>
    <w:rsid w:val="00DC3110"/>
    <w:rsid w:val="00DC397D"/>
    <w:rsid w:val="00DC4DED"/>
    <w:rsid w:val="00DC5067"/>
    <w:rsid w:val="00DC564F"/>
    <w:rsid w:val="00DC67ED"/>
    <w:rsid w:val="00DC7F9F"/>
    <w:rsid w:val="00DD0464"/>
    <w:rsid w:val="00DD0A80"/>
    <w:rsid w:val="00DD16C4"/>
    <w:rsid w:val="00DD20DA"/>
    <w:rsid w:val="00DD2454"/>
    <w:rsid w:val="00DD28A8"/>
    <w:rsid w:val="00DD2CA3"/>
    <w:rsid w:val="00DD5174"/>
    <w:rsid w:val="00DD5654"/>
    <w:rsid w:val="00DD680B"/>
    <w:rsid w:val="00DD6CCA"/>
    <w:rsid w:val="00DD6DA0"/>
    <w:rsid w:val="00DD726C"/>
    <w:rsid w:val="00DD780E"/>
    <w:rsid w:val="00DD7822"/>
    <w:rsid w:val="00DD7B2C"/>
    <w:rsid w:val="00DE0074"/>
    <w:rsid w:val="00DE0123"/>
    <w:rsid w:val="00DE0146"/>
    <w:rsid w:val="00DE0475"/>
    <w:rsid w:val="00DE0FAD"/>
    <w:rsid w:val="00DE1CBE"/>
    <w:rsid w:val="00DE217A"/>
    <w:rsid w:val="00DE22BC"/>
    <w:rsid w:val="00DE2A52"/>
    <w:rsid w:val="00DE2D93"/>
    <w:rsid w:val="00DE322F"/>
    <w:rsid w:val="00DE4E17"/>
    <w:rsid w:val="00DE4FC4"/>
    <w:rsid w:val="00DE5434"/>
    <w:rsid w:val="00DE733E"/>
    <w:rsid w:val="00DE7B00"/>
    <w:rsid w:val="00DE7E81"/>
    <w:rsid w:val="00DF0C6A"/>
    <w:rsid w:val="00DF0E43"/>
    <w:rsid w:val="00DF186E"/>
    <w:rsid w:val="00DF1A5C"/>
    <w:rsid w:val="00DF1DCD"/>
    <w:rsid w:val="00DF2210"/>
    <w:rsid w:val="00DF222D"/>
    <w:rsid w:val="00DF27E2"/>
    <w:rsid w:val="00DF28BA"/>
    <w:rsid w:val="00DF2E81"/>
    <w:rsid w:val="00DF2E9F"/>
    <w:rsid w:val="00DF3064"/>
    <w:rsid w:val="00DF306D"/>
    <w:rsid w:val="00DF308C"/>
    <w:rsid w:val="00DF30A7"/>
    <w:rsid w:val="00DF34ED"/>
    <w:rsid w:val="00DF44EB"/>
    <w:rsid w:val="00DF4B1D"/>
    <w:rsid w:val="00DF5ADF"/>
    <w:rsid w:val="00DF65AB"/>
    <w:rsid w:val="00DF667E"/>
    <w:rsid w:val="00DF66C4"/>
    <w:rsid w:val="00DF6CBD"/>
    <w:rsid w:val="00DF758D"/>
    <w:rsid w:val="00E002ED"/>
    <w:rsid w:val="00E002FD"/>
    <w:rsid w:val="00E005AB"/>
    <w:rsid w:val="00E0069A"/>
    <w:rsid w:val="00E01A75"/>
    <w:rsid w:val="00E01FE9"/>
    <w:rsid w:val="00E0271C"/>
    <w:rsid w:val="00E02CDF"/>
    <w:rsid w:val="00E02E45"/>
    <w:rsid w:val="00E02F3D"/>
    <w:rsid w:val="00E030F5"/>
    <w:rsid w:val="00E03126"/>
    <w:rsid w:val="00E036A7"/>
    <w:rsid w:val="00E03A1E"/>
    <w:rsid w:val="00E048CB"/>
    <w:rsid w:val="00E04B17"/>
    <w:rsid w:val="00E0547C"/>
    <w:rsid w:val="00E0598B"/>
    <w:rsid w:val="00E0632E"/>
    <w:rsid w:val="00E06AF6"/>
    <w:rsid w:val="00E06D80"/>
    <w:rsid w:val="00E06F6F"/>
    <w:rsid w:val="00E07610"/>
    <w:rsid w:val="00E076BA"/>
    <w:rsid w:val="00E079BF"/>
    <w:rsid w:val="00E07B50"/>
    <w:rsid w:val="00E07BFF"/>
    <w:rsid w:val="00E07FDB"/>
    <w:rsid w:val="00E1056B"/>
    <w:rsid w:val="00E1082E"/>
    <w:rsid w:val="00E1140E"/>
    <w:rsid w:val="00E11653"/>
    <w:rsid w:val="00E11F04"/>
    <w:rsid w:val="00E1216E"/>
    <w:rsid w:val="00E12170"/>
    <w:rsid w:val="00E12A7E"/>
    <w:rsid w:val="00E136C0"/>
    <w:rsid w:val="00E13741"/>
    <w:rsid w:val="00E13D66"/>
    <w:rsid w:val="00E1404F"/>
    <w:rsid w:val="00E14757"/>
    <w:rsid w:val="00E14770"/>
    <w:rsid w:val="00E14892"/>
    <w:rsid w:val="00E14A77"/>
    <w:rsid w:val="00E14EBE"/>
    <w:rsid w:val="00E150C5"/>
    <w:rsid w:val="00E150DD"/>
    <w:rsid w:val="00E15345"/>
    <w:rsid w:val="00E154DE"/>
    <w:rsid w:val="00E1589A"/>
    <w:rsid w:val="00E15B33"/>
    <w:rsid w:val="00E1629D"/>
    <w:rsid w:val="00E1660B"/>
    <w:rsid w:val="00E16E12"/>
    <w:rsid w:val="00E17100"/>
    <w:rsid w:val="00E17B0A"/>
    <w:rsid w:val="00E17CD4"/>
    <w:rsid w:val="00E17EE9"/>
    <w:rsid w:val="00E2004C"/>
    <w:rsid w:val="00E21317"/>
    <w:rsid w:val="00E21517"/>
    <w:rsid w:val="00E21882"/>
    <w:rsid w:val="00E21B69"/>
    <w:rsid w:val="00E223A0"/>
    <w:rsid w:val="00E232D1"/>
    <w:rsid w:val="00E23387"/>
    <w:rsid w:val="00E2546D"/>
    <w:rsid w:val="00E254AE"/>
    <w:rsid w:val="00E25BC3"/>
    <w:rsid w:val="00E25C1C"/>
    <w:rsid w:val="00E25FCC"/>
    <w:rsid w:val="00E272E7"/>
    <w:rsid w:val="00E2757C"/>
    <w:rsid w:val="00E2785C"/>
    <w:rsid w:val="00E27981"/>
    <w:rsid w:val="00E27B21"/>
    <w:rsid w:val="00E27CC6"/>
    <w:rsid w:val="00E3003B"/>
    <w:rsid w:val="00E307DE"/>
    <w:rsid w:val="00E309AB"/>
    <w:rsid w:val="00E30BDF"/>
    <w:rsid w:val="00E31785"/>
    <w:rsid w:val="00E31AE7"/>
    <w:rsid w:val="00E31CD7"/>
    <w:rsid w:val="00E31F59"/>
    <w:rsid w:val="00E31FD7"/>
    <w:rsid w:val="00E31FE6"/>
    <w:rsid w:val="00E338B9"/>
    <w:rsid w:val="00E3402F"/>
    <w:rsid w:val="00E3467A"/>
    <w:rsid w:val="00E34ABA"/>
    <w:rsid w:val="00E353C2"/>
    <w:rsid w:val="00E35555"/>
    <w:rsid w:val="00E357C0"/>
    <w:rsid w:val="00E35814"/>
    <w:rsid w:val="00E3584C"/>
    <w:rsid w:val="00E35C03"/>
    <w:rsid w:val="00E36A69"/>
    <w:rsid w:val="00E36E35"/>
    <w:rsid w:val="00E372CF"/>
    <w:rsid w:val="00E377A7"/>
    <w:rsid w:val="00E37C4B"/>
    <w:rsid w:val="00E40779"/>
    <w:rsid w:val="00E40E93"/>
    <w:rsid w:val="00E42CFB"/>
    <w:rsid w:val="00E43D5C"/>
    <w:rsid w:val="00E442C4"/>
    <w:rsid w:val="00E44DA4"/>
    <w:rsid w:val="00E45011"/>
    <w:rsid w:val="00E45BBA"/>
    <w:rsid w:val="00E4646E"/>
    <w:rsid w:val="00E475B8"/>
    <w:rsid w:val="00E500AF"/>
    <w:rsid w:val="00E50589"/>
    <w:rsid w:val="00E50720"/>
    <w:rsid w:val="00E50A92"/>
    <w:rsid w:val="00E51A1E"/>
    <w:rsid w:val="00E51A8B"/>
    <w:rsid w:val="00E52DAB"/>
    <w:rsid w:val="00E53AFA"/>
    <w:rsid w:val="00E53C95"/>
    <w:rsid w:val="00E53D69"/>
    <w:rsid w:val="00E54345"/>
    <w:rsid w:val="00E54635"/>
    <w:rsid w:val="00E548C1"/>
    <w:rsid w:val="00E550D5"/>
    <w:rsid w:val="00E552E5"/>
    <w:rsid w:val="00E5568C"/>
    <w:rsid w:val="00E559F9"/>
    <w:rsid w:val="00E56E8B"/>
    <w:rsid w:val="00E576A5"/>
    <w:rsid w:val="00E577C9"/>
    <w:rsid w:val="00E60129"/>
    <w:rsid w:val="00E6095B"/>
    <w:rsid w:val="00E60D32"/>
    <w:rsid w:val="00E60EFD"/>
    <w:rsid w:val="00E61480"/>
    <w:rsid w:val="00E61698"/>
    <w:rsid w:val="00E62A2C"/>
    <w:rsid w:val="00E64227"/>
    <w:rsid w:val="00E65230"/>
    <w:rsid w:val="00E660FF"/>
    <w:rsid w:val="00E66450"/>
    <w:rsid w:val="00E66A74"/>
    <w:rsid w:val="00E677D4"/>
    <w:rsid w:val="00E67AB4"/>
    <w:rsid w:val="00E70245"/>
    <w:rsid w:val="00E707AD"/>
    <w:rsid w:val="00E7191F"/>
    <w:rsid w:val="00E71D50"/>
    <w:rsid w:val="00E72FEF"/>
    <w:rsid w:val="00E73A38"/>
    <w:rsid w:val="00E73F5F"/>
    <w:rsid w:val="00E749E2"/>
    <w:rsid w:val="00E7546B"/>
    <w:rsid w:val="00E75768"/>
    <w:rsid w:val="00E75B24"/>
    <w:rsid w:val="00E76157"/>
    <w:rsid w:val="00E76985"/>
    <w:rsid w:val="00E76B68"/>
    <w:rsid w:val="00E772CD"/>
    <w:rsid w:val="00E77B1F"/>
    <w:rsid w:val="00E81116"/>
    <w:rsid w:val="00E81302"/>
    <w:rsid w:val="00E81E16"/>
    <w:rsid w:val="00E82071"/>
    <w:rsid w:val="00E8220D"/>
    <w:rsid w:val="00E831F7"/>
    <w:rsid w:val="00E834D2"/>
    <w:rsid w:val="00E8359A"/>
    <w:rsid w:val="00E84716"/>
    <w:rsid w:val="00E84F7D"/>
    <w:rsid w:val="00E86374"/>
    <w:rsid w:val="00E86497"/>
    <w:rsid w:val="00E8769A"/>
    <w:rsid w:val="00E87C5D"/>
    <w:rsid w:val="00E87CCB"/>
    <w:rsid w:val="00E907B2"/>
    <w:rsid w:val="00E90A7C"/>
    <w:rsid w:val="00E91100"/>
    <w:rsid w:val="00E91E07"/>
    <w:rsid w:val="00E92710"/>
    <w:rsid w:val="00E92F6B"/>
    <w:rsid w:val="00E93343"/>
    <w:rsid w:val="00E936CA"/>
    <w:rsid w:val="00E93B58"/>
    <w:rsid w:val="00E940A5"/>
    <w:rsid w:val="00E9471C"/>
    <w:rsid w:val="00E95382"/>
    <w:rsid w:val="00E95487"/>
    <w:rsid w:val="00E954A5"/>
    <w:rsid w:val="00E95DC4"/>
    <w:rsid w:val="00E967EC"/>
    <w:rsid w:val="00E97190"/>
    <w:rsid w:val="00E97729"/>
    <w:rsid w:val="00E979DB"/>
    <w:rsid w:val="00EA0793"/>
    <w:rsid w:val="00EA0B3A"/>
    <w:rsid w:val="00EA0BD7"/>
    <w:rsid w:val="00EA0D38"/>
    <w:rsid w:val="00EA0F5D"/>
    <w:rsid w:val="00EA1208"/>
    <w:rsid w:val="00EA14AE"/>
    <w:rsid w:val="00EA2A98"/>
    <w:rsid w:val="00EA35C1"/>
    <w:rsid w:val="00EA3CE6"/>
    <w:rsid w:val="00EA416E"/>
    <w:rsid w:val="00EA47C9"/>
    <w:rsid w:val="00EA5275"/>
    <w:rsid w:val="00EA52A3"/>
    <w:rsid w:val="00EA56EE"/>
    <w:rsid w:val="00EA586C"/>
    <w:rsid w:val="00EA6C30"/>
    <w:rsid w:val="00EB0065"/>
    <w:rsid w:val="00EB0AC1"/>
    <w:rsid w:val="00EB14F2"/>
    <w:rsid w:val="00EB1887"/>
    <w:rsid w:val="00EB2098"/>
    <w:rsid w:val="00EB209C"/>
    <w:rsid w:val="00EB20CF"/>
    <w:rsid w:val="00EB3F24"/>
    <w:rsid w:val="00EB4FB6"/>
    <w:rsid w:val="00EB5C1E"/>
    <w:rsid w:val="00EB5E96"/>
    <w:rsid w:val="00EB6326"/>
    <w:rsid w:val="00EB6867"/>
    <w:rsid w:val="00EB79BF"/>
    <w:rsid w:val="00EB7C03"/>
    <w:rsid w:val="00EB7D44"/>
    <w:rsid w:val="00EC02FA"/>
    <w:rsid w:val="00EC03D4"/>
    <w:rsid w:val="00EC0FA0"/>
    <w:rsid w:val="00EC194D"/>
    <w:rsid w:val="00EC1DA1"/>
    <w:rsid w:val="00EC1FAE"/>
    <w:rsid w:val="00EC200C"/>
    <w:rsid w:val="00EC2841"/>
    <w:rsid w:val="00EC2F46"/>
    <w:rsid w:val="00EC3348"/>
    <w:rsid w:val="00EC403E"/>
    <w:rsid w:val="00EC50AA"/>
    <w:rsid w:val="00EC57C1"/>
    <w:rsid w:val="00EC65DB"/>
    <w:rsid w:val="00EC6E35"/>
    <w:rsid w:val="00EC7B59"/>
    <w:rsid w:val="00EC7FFA"/>
    <w:rsid w:val="00ED01A4"/>
    <w:rsid w:val="00ED0A06"/>
    <w:rsid w:val="00ED1635"/>
    <w:rsid w:val="00ED269B"/>
    <w:rsid w:val="00ED2B21"/>
    <w:rsid w:val="00ED39E0"/>
    <w:rsid w:val="00ED3B81"/>
    <w:rsid w:val="00ED3F71"/>
    <w:rsid w:val="00ED4085"/>
    <w:rsid w:val="00ED46EC"/>
    <w:rsid w:val="00ED5536"/>
    <w:rsid w:val="00ED569F"/>
    <w:rsid w:val="00ED56A1"/>
    <w:rsid w:val="00ED5A9F"/>
    <w:rsid w:val="00ED5F4C"/>
    <w:rsid w:val="00ED672C"/>
    <w:rsid w:val="00ED75DC"/>
    <w:rsid w:val="00ED7884"/>
    <w:rsid w:val="00EE082C"/>
    <w:rsid w:val="00EE0C0B"/>
    <w:rsid w:val="00EE1ED8"/>
    <w:rsid w:val="00EE249D"/>
    <w:rsid w:val="00EE2C4B"/>
    <w:rsid w:val="00EE2C7F"/>
    <w:rsid w:val="00EE4DEA"/>
    <w:rsid w:val="00EE4F7F"/>
    <w:rsid w:val="00EE6087"/>
    <w:rsid w:val="00EE628F"/>
    <w:rsid w:val="00EE62D1"/>
    <w:rsid w:val="00EE6A68"/>
    <w:rsid w:val="00EF063C"/>
    <w:rsid w:val="00EF0BE8"/>
    <w:rsid w:val="00EF0CCB"/>
    <w:rsid w:val="00EF1060"/>
    <w:rsid w:val="00EF1264"/>
    <w:rsid w:val="00EF1314"/>
    <w:rsid w:val="00EF15DC"/>
    <w:rsid w:val="00EF1CA0"/>
    <w:rsid w:val="00EF1CBD"/>
    <w:rsid w:val="00EF242E"/>
    <w:rsid w:val="00EF2520"/>
    <w:rsid w:val="00EF2CD1"/>
    <w:rsid w:val="00EF36F8"/>
    <w:rsid w:val="00EF3730"/>
    <w:rsid w:val="00EF434F"/>
    <w:rsid w:val="00EF465B"/>
    <w:rsid w:val="00EF4A3E"/>
    <w:rsid w:val="00EF555B"/>
    <w:rsid w:val="00EF5B85"/>
    <w:rsid w:val="00EF5DCB"/>
    <w:rsid w:val="00EF5EC3"/>
    <w:rsid w:val="00EF69B1"/>
    <w:rsid w:val="00EF6C53"/>
    <w:rsid w:val="00EF7399"/>
    <w:rsid w:val="00F00225"/>
    <w:rsid w:val="00F00B35"/>
    <w:rsid w:val="00F01826"/>
    <w:rsid w:val="00F02583"/>
    <w:rsid w:val="00F03040"/>
    <w:rsid w:val="00F03378"/>
    <w:rsid w:val="00F04688"/>
    <w:rsid w:val="00F05E04"/>
    <w:rsid w:val="00F05F0B"/>
    <w:rsid w:val="00F0714F"/>
    <w:rsid w:val="00F0738A"/>
    <w:rsid w:val="00F07474"/>
    <w:rsid w:val="00F0783E"/>
    <w:rsid w:val="00F07D0C"/>
    <w:rsid w:val="00F106D3"/>
    <w:rsid w:val="00F10BD8"/>
    <w:rsid w:val="00F10E74"/>
    <w:rsid w:val="00F11089"/>
    <w:rsid w:val="00F11882"/>
    <w:rsid w:val="00F118FC"/>
    <w:rsid w:val="00F12BBE"/>
    <w:rsid w:val="00F13550"/>
    <w:rsid w:val="00F140FC"/>
    <w:rsid w:val="00F1417E"/>
    <w:rsid w:val="00F14264"/>
    <w:rsid w:val="00F1429A"/>
    <w:rsid w:val="00F14E7E"/>
    <w:rsid w:val="00F1567F"/>
    <w:rsid w:val="00F15A98"/>
    <w:rsid w:val="00F15C6C"/>
    <w:rsid w:val="00F15CBF"/>
    <w:rsid w:val="00F16234"/>
    <w:rsid w:val="00F16836"/>
    <w:rsid w:val="00F16EE4"/>
    <w:rsid w:val="00F174C3"/>
    <w:rsid w:val="00F17F20"/>
    <w:rsid w:val="00F2050F"/>
    <w:rsid w:val="00F205CC"/>
    <w:rsid w:val="00F20CA2"/>
    <w:rsid w:val="00F20E06"/>
    <w:rsid w:val="00F2100D"/>
    <w:rsid w:val="00F21029"/>
    <w:rsid w:val="00F2117C"/>
    <w:rsid w:val="00F2129B"/>
    <w:rsid w:val="00F21468"/>
    <w:rsid w:val="00F216DA"/>
    <w:rsid w:val="00F21CD4"/>
    <w:rsid w:val="00F2290D"/>
    <w:rsid w:val="00F22B68"/>
    <w:rsid w:val="00F235E8"/>
    <w:rsid w:val="00F23C22"/>
    <w:rsid w:val="00F23FD6"/>
    <w:rsid w:val="00F2405C"/>
    <w:rsid w:val="00F2446F"/>
    <w:rsid w:val="00F24481"/>
    <w:rsid w:val="00F24BBB"/>
    <w:rsid w:val="00F24F26"/>
    <w:rsid w:val="00F25D21"/>
    <w:rsid w:val="00F2631A"/>
    <w:rsid w:val="00F26432"/>
    <w:rsid w:val="00F265D2"/>
    <w:rsid w:val="00F267BA"/>
    <w:rsid w:val="00F27C19"/>
    <w:rsid w:val="00F27F40"/>
    <w:rsid w:val="00F30078"/>
    <w:rsid w:val="00F302F5"/>
    <w:rsid w:val="00F30E86"/>
    <w:rsid w:val="00F31013"/>
    <w:rsid w:val="00F315AD"/>
    <w:rsid w:val="00F316B5"/>
    <w:rsid w:val="00F31F85"/>
    <w:rsid w:val="00F32034"/>
    <w:rsid w:val="00F33805"/>
    <w:rsid w:val="00F33B9C"/>
    <w:rsid w:val="00F340B4"/>
    <w:rsid w:val="00F343B7"/>
    <w:rsid w:val="00F34894"/>
    <w:rsid w:val="00F35773"/>
    <w:rsid w:val="00F35830"/>
    <w:rsid w:val="00F35D5E"/>
    <w:rsid w:val="00F35E76"/>
    <w:rsid w:val="00F362EA"/>
    <w:rsid w:val="00F364A4"/>
    <w:rsid w:val="00F37F89"/>
    <w:rsid w:val="00F400BF"/>
    <w:rsid w:val="00F41562"/>
    <w:rsid w:val="00F41EA4"/>
    <w:rsid w:val="00F4231A"/>
    <w:rsid w:val="00F428F0"/>
    <w:rsid w:val="00F42D28"/>
    <w:rsid w:val="00F43658"/>
    <w:rsid w:val="00F43AFD"/>
    <w:rsid w:val="00F458E5"/>
    <w:rsid w:val="00F46022"/>
    <w:rsid w:val="00F46368"/>
    <w:rsid w:val="00F46A11"/>
    <w:rsid w:val="00F471BE"/>
    <w:rsid w:val="00F47AF2"/>
    <w:rsid w:val="00F504FE"/>
    <w:rsid w:val="00F509C1"/>
    <w:rsid w:val="00F51130"/>
    <w:rsid w:val="00F51845"/>
    <w:rsid w:val="00F51A72"/>
    <w:rsid w:val="00F52903"/>
    <w:rsid w:val="00F5337E"/>
    <w:rsid w:val="00F53666"/>
    <w:rsid w:val="00F53980"/>
    <w:rsid w:val="00F54277"/>
    <w:rsid w:val="00F5455F"/>
    <w:rsid w:val="00F546E9"/>
    <w:rsid w:val="00F555EA"/>
    <w:rsid w:val="00F57F67"/>
    <w:rsid w:val="00F60A3E"/>
    <w:rsid w:val="00F612CA"/>
    <w:rsid w:val="00F61A47"/>
    <w:rsid w:val="00F627C5"/>
    <w:rsid w:val="00F629B0"/>
    <w:rsid w:val="00F62B42"/>
    <w:rsid w:val="00F62FDF"/>
    <w:rsid w:val="00F6313C"/>
    <w:rsid w:val="00F6377E"/>
    <w:rsid w:val="00F63C0A"/>
    <w:rsid w:val="00F63C3F"/>
    <w:rsid w:val="00F63EE1"/>
    <w:rsid w:val="00F647CA"/>
    <w:rsid w:val="00F65EC3"/>
    <w:rsid w:val="00F66024"/>
    <w:rsid w:val="00F663E2"/>
    <w:rsid w:val="00F66687"/>
    <w:rsid w:val="00F67141"/>
    <w:rsid w:val="00F70198"/>
    <w:rsid w:val="00F7027F"/>
    <w:rsid w:val="00F70CFD"/>
    <w:rsid w:val="00F7165C"/>
    <w:rsid w:val="00F72E30"/>
    <w:rsid w:val="00F72F8A"/>
    <w:rsid w:val="00F73320"/>
    <w:rsid w:val="00F73BBF"/>
    <w:rsid w:val="00F75592"/>
    <w:rsid w:val="00F7586D"/>
    <w:rsid w:val="00F76557"/>
    <w:rsid w:val="00F765DC"/>
    <w:rsid w:val="00F76946"/>
    <w:rsid w:val="00F7697C"/>
    <w:rsid w:val="00F76B7F"/>
    <w:rsid w:val="00F77411"/>
    <w:rsid w:val="00F774E1"/>
    <w:rsid w:val="00F77941"/>
    <w:rsid w:val="00F80914"/>
    <w:rsid w:val="00F80BE4"/>
    <w:rsid w:val="00F80C4C"/>
    <w:rsid w:val="00F80E64"/>
    <w:rsid w:val="00F81160"/>
    <w:rsid w:val="00F81622"/>
    <w:rsid w:val="00F81C45"/>
    <w:rsid w:val="00F81C50"/>
    <w:rsid w:val="00F81D09"/>
    <w:rsid w:val="00F820B2"/>
    <w:rsid w:val="00F82152"/>
    <w:rsid w:val="00F839FC"/>
    <w:rsid w:val="00F843C9"/>
    <w:rsid w:val="00F84E42"/>
    <w:rsid w:val="00F8531C"/>
    <w:rsid w:val="00F857B4"/>
    <w:rsid w:val="00F859A4"/>
    <w:rsid w:val="00F862FE"/>
    <w:rsid w:val="00F8701C"/>
    <w:rsid w:val="00F878F4"/>
    <w:rsid w:val="00F9023B"/>
    <w:rsid w:val="00F905C1"/>
    <w:rsid w:val="00F90BC2"/>
    <w:rsid w:val="00F936FD"/>
    <w:rsid w:val="00F938CC"/>
    <w:rsid w:val="00F94923"/>
    <w:rsid w:val="00F94C40"/>
    <w:rsid w:val="00F94CFB"/>
    <w:rsid w:val="00F9516F"/>
    <w:rsid w:val="00F95D09"/>
    <w:rsid w:val="00F961A6"/>
    <w:rsid w:val="00F965CB"/>
    <w:rsid w:val="00F9666F"/>
    <w:rsid w:val="00F96F54"/>
    <w:rsid w:val="00F97479"/>
    <w:rsid w:val="00F9749E"/>
    <w:rsid w:val="00F97508"/>
    <w:rsid w:val="00FA09E6"/>
    <w:rsid w:val="00FA0E98"/>
    <w:rsid w:val="00FA1187"/>
    <w:rsid w:val="00FA2C14"/>
    <w:rsid w:val="00FA31FF"/>
    <w:rsid w:val="00FA38BD"/>
    <w:rsid w:val="00FA3B5D"/>
    <w:rsid w:val="00FA3BCE"/>
    <w:rsid w:val="00FA3C47"/>
    <w:rsid w:val="00FA3D6E"/>
    <w:rsid w:val="00FA547D"/>
    <w:rsid w:val="00FA54BD"/>
    <w:rsid w:val="00FA5952"/>
    <w:rsid w:val="00FA7099"/>
    <w:rsid w:val="00FA762C"/>
    <w:rsid w:val="00FB021C"/>
    <w:rsid w:val="00FB0E73"/>
    <w:rsid w:val="00FB10D6"/>
    <w:rsid w:val="00FB14F0"/>
    <w:rsid w:val="00FB160C"/>
    <w:rsid w:val="00FB1612"/>
    <w:rsid w:val="00FB240D"/>
    <w:rsid w:val="00FB27C7"/>
    <w:rsid w:val="00FB31AE"/>
    <w:rsid w:val="00FB3439"/>
    <w:rsid w:val="00FB3F49"/>
    <w:rsid w:val="00FB5673"/>
    <w:rsid w:val="00FB5945"/>
    <w:rsid w:val="00FB6941"/>
    <w:rsid w:val="00FB7681"/>
    <w:rsid w:val="00FB7E97"/>
    <w:rsid w:val="00FC0146"/>
    <w:rsid w:val="00FC03D0"/>
    <w:rsid w:val="00FC121A"/>
    <w:rsid w:val="00FC1271"/>
    <w:rsid w:val="00FC1C4C"/>
    <w:rsid w:val="00FC1D1F"/>
    <w:rsid w:val="00FC44B2"/>
    <w:rsid w:val="00FC4A7D"/>
    <w:rsid w:val="00FC5A36"/>
    <w:rsid w:val="00FC604C"/>
    <w:rsid w:val="00FC6116"/>
    <w:rsid w:val="00FC6708"/>
    <w:rsid w:val="00FC7851"/>
    <w:rsid w:val="00FC7EAC"/>
    <w:rsid w:val="00FD01AA"/>
    <w:rsid w:val="00FD0F8C"/>
    <w:rsid w:val="00FD0FFB"/>
    <w:rsid w:val="00FD13A5"/>
    <w:rsid w:val="00FD15AC"/>
    <w:rsid w:val="00FD180A"/>
    <w:rsid w:val="00FD2177"/>
    <w:rsid w:val="00FD36B4"/>
    <w:rsid w:val="00FD37D2"/>
    <w:rsid w:val="00FD3AE7"/>
    <w:rsid w:val="00FD3B74"/>
    <w:rsid w:val="00FD3C65"/>
    <w:rsid w:val="00FD4932"/>
    <w:rsid w:val="00FD4F04"/>
    <w:rsid w:val="00FD4FAF"/>
    <w:rsid w:val="00FD4FEF"/>
    <w:rsid w:val="00FD50AB"/>
    <w:rsid w:val="00FD5C28"/>
    <w:rsid w:val="00FD6061"/>
    <w:rsid w:val="00FD60AC"/>
    <w:rsid w:val="00FD60F8"/>
    <w:rsid w:val="00FD6561"/>
    <w:rsid w:val="00FD6606"/>
    <w:rsid w:val="00FD6A42"/>
    <w:rsid w:val="00FD71BE"/>
    <w:rsid w:val="00FD7BAD"/>
    <w:rsid w:val="00FD7F87"/>
    <w:rsid w:val="00FD7FC5"/>
    <w:rsid w:val="00FE0288"/>
    <w:rsid w:val="00FE06E3"/>
    <w:rsid w:val="00FE12FA"/>
    <w:rsid w:val="00FE2387"/>
    <w:rsid w:val="00FE2621"/>
    <w:rsid w:val="00FE2851"/>
    <w:rsid w:val="00FE3227"/>
    <w:rsid w:val="00FE3E0A"/>
    <w:rsid w:val="00FE4001"/>
    <w:rsid w:val="00FE4962"/>
    <w:rsid w:val="00FE53AF"/>
    <w:rsid w:val="00FE5B34"/>
    <w:rsid w:val="00FE6025"/>
    <w:rsid w:val="00FE63F8"/>
    <w:rsid w:val="00FE6586"/>
    <w:rsid w:val="00FE6642"/>
    <w:rsid w:val="00FE713C"/>
    <w:rsid w:val="00FF0AA1"/>
    <w:rsid w:val="00FF0B87"/>
    <w:rsid w:val="00FF1DD1"/>
    <w:rsid w:val="00FF3226"/>
    <w:rsid w:val="00FF360C"/>
    <w:rsid w:val="00FF3AAA"/>
    <w:rsid w:val="00FF3D94"/>
    <w:rsid w:val="00FF460C"/>
    <w:rsid w:val="00FF4B22"/>
    <w:rsid w:val="00FF5505"/>
    <w:rsid w:val="00FF5A60"/>
    <w:rsid w:val="00FF5E1E"/>
    <w:rsid w:val="00FF7A0F"/>
    <w:rsid w:val="00FF7A38"/>
    <w:rsid w:val="00FF7BAD"/>
    <w:rsid w:val="01326CF9"/>
    <w:rsid w:val="02D8567C"/>
    <w:rsid w:val="03C0D23B"/>
    <w:rsid w:val="041A6996"/>
    <w:rsid w:val="04E617ED"/>
    <w:rsid w:val="050944F8"/>
    <w:rsid w:val="055FD90C"/>
    <w:rsid w:val="059EB92B"/>
    <w:rsid w:val="06956C44"/>
    <w:rsid w:val="09285706"/>
    <w:rsid w:val="0942D9E7"/>
    <w:rsid w:val="09C9DB3F"/>
    <w:rsid w:val="0AF8D55D"/>
    <w:rsid w:val="0B7767E5"/>
    <w:rsid w:val="0BCE9EB6"/>
    <w:rsid w:val="0D91F99C"/>
    <w:rsid w:val="0EA84BC0"/>
    <w:rsid w:val="0F39A69F"/>
    <w:rsid w:val="0F6AD008"/>
    <w:rsid w:val="0FE9D9F5"/>
    <w:rsid w:val="1275BE7B"/>
    <w:rsid w:val="134E0CBE"/>
    <w:rsid w:val="13511FCE"/>
    <w:rsid w:val="1468BE21"/>
    <w:rsid w:val="14ABB757"/>
    <w:rsid w:val="15B6C08D"/>
    <w:rsid w:val="1694F16D"/>
    <w:rsid w:val="17B4D6B2"/>
    <w:rsid w:val="17CD5303"/>
    <w:rsid w:val="180412A2"/>
    <w:rsid w:val="1B170925"/>
    <w:rsid w:val="1B289906"/>
    <w:rsid w:val="1BDBAFDB"/>
    <w:rsid w:val="1C66DEEC"/>
    <w:rsid w:val="20C5129F"/>
    <w:rsid w:val="20E77403"/>
    <w:rsid w:val="211972C4"/>
    <w:rsid w:val="23F6DF26"/>
    <w:rsid w:val="2780C839"/>
    <w:rsid w:val="2827469F"/>
    <w:rsid w:val="28DB1169"/>
    <w:rsid w:val="29548274"/>
    <w:rsid w:val="2A4F2416"/>
    <w:rsid w:val="2B11E25D"/>
    <w:rsid w:val="2B6CADD4"/>
    <w:rsid w:val="2DE8296A"/>
    <w:rsid w:val="31ACAAD0"/>
    <w:rsid w:val="3226AFB1"/>
    <w:rsid w:val="32A81E1D"/>
    <w:rsid w:val="33BB49CC"/>
    <w:rsid w:val="357CF45B"/>
    <w:rsid w:val="3626FB3F"/>
    <w:rsid w:val="3639EF40"/>
    <w:rsid w:val="373F91F9"/>
    <w:rsid w:val="37A69BA4"/>
    <w:rsid w:val="38319FDE"/>
    <w:rsid w:val="3B1BE32F"/>
    <w:rsid w:val="3B68829D"/>
    <w:rsid w:val="3BC4E8F8"/>
    <w:rsid w:val="3BC5C379"/>
    <w:rsid w:val="3EC3FDEE"/>
    <w:rsid w:val="3FCFC1DB"/>
    <w:rsid w:val="4019E264"/>
    <w:rsid w:val="40395363"/>
    <w:rsid w:val="4108CA2B"/>
    <w:rsid w:val="419B2556"/>
    <w:rsid w:val="436AD9CE"/>
    <w:rsid w:val="44FA8947"/>
    <w:rsid w:val="471A12BA"/>
    <w:rsid w:val="479A0F21"/>
    <w:rsid w:val="484B35B4"/>
    <w:rsid w:val="495EC222"/>
    <w:rsid w:val="4B74378A"/>
    <w:rsid w:val="4B771900"/>
    <w:rsid w:val="4D554057"/>
    <w:rsid w:val="4D6F55BF"/>
    <w:rsid w:val="4DDF7103"/>
    <w:rsid w:val="4E3E7938"/>
    <w:rsid w:val="4F2A42D6"/>
    <w:rsid w:val="518FBD55"/>
    <w:rsid w:val="5252240F"/>
    <w:rsid w:val="527837A0"/>
    <w:rsid w:val="528CA5EE"/>
    <w:rsid w:val="52ADCCA8"/>
    <w:rsid w:val="52E676A9"/>
    <w:rsid w:val="5432C5F5"/>
    <w:rsid w:val="54452F6A"/>
    <w:rsid w:val="54B74AC3"/>
    <w:rsid w:val="54C4F6AF"/>
    <w:rsid w:val="55F2A9F7"/>
    <w:rsid w:val="56DE0E0B"/>
    <w:rsid w:val="582F3914"/>
    <w:rsid w:val="5898A34A"/>
    <w:rsid w:val="59931F27"/>
    <w:rsid w:val="5A199FEF"/>
    <w:rsid w:val="5A232AC8"/>
    <w:rsid w:val="5ABFAE33"/>
    <w:rsid w:val="5AC6C520"/>
    <w:rsid w:val="5D46A44F"/>
    <w:rsid w:val="5F1B9F36"/>
    <w:rsid w:val="5F43B6F2"/>
    <w:rsid w:val="5FEDAE14"/>
    <w:rsid w:val="61FDE865"/>
    <w:rsid w:val="622B4E18"/>
    <w:rsid w:val="62B85EE7"/>
    <w:rsid w:val="63F55C25"/>
    <w:rsid w:val="64204189"/>
    <w:rsid w:val="6492A929"/>
    <w:rsid w:val="66C2DD38"/>
    <w:rsid w:val="67437DC7"/>
    <w:rsid w:val="6759A562"/>
    <w:rsid w:val="67F9AF66"/>
    <w:rsid w:val="6866CDF2"/>
    <w:rsid w:val="68E621A1"/>
    <w:rsid w:val="694B4A08"/>
    <w:rsid w:val="6966C662"/>
    <w:rsid w:val="69E6ECAA"/>
    <w:rsid w:val="6A1A53E8"/>
    <w:rsid w:val="6A362365"/>
    <w:rsid w:val="6A6DD113"/>
    <w:rsid w:val="6B32D29E"/>
    <w:rsid w:val="6B99EE08"/>
    <w:rsid w:val="6D09D983"/>
    <w:rsid w:val="6DE8A54D"/>
    <w:rsid w:val="6F50A977"/>
    <w:rsid w:val="70F268DB"/>
    <w:rsid w:val="71D38AE6"/>
    <w:rsid w:val="755D5E20"/>
    <w:rsid w:val="75C0867B"/>
    <w:rsid w:val="766F3CAE"/>
    <w:rsid w:val="777F4304"/>
    <w:rsid w:val="789F5B18"/>
    <w:rsid w:val="7AC05054"/>
    <w:rsid w:val="7B49165F"/>
    <w:rsid w:val="7C67722C"/>
    <w:rsid w:val="7F0CF9D6"/>
    <w:rsid w:val="7F1362A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1A89115"/>
  <w15:docId w15:val="{432A1190-EBCA-4B2E-94C1-7B0787FE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SNP Normal Language"/>
    <w:qFormat/>
    <w:rsid w:val="00964A3D"/>
    <w:pPr>
      <w:spacing w:after="200" w:line="300" w:lineRule="exact"/>
    </w:pPr>
    <w:rPr>
      <w:rFonts w:ascii="Arial" w:eastAsia="Calibri" w:hAnsi="Arial"/>
      <w:sz w:val="22"/>
      <w:szCs w:val="22"/>
    </w:rPr>
  </w:style>
  <w:style w:type="paragraph" w:styleId="Heading1">
    <w:name w:val="heading 1"/>
    <w:aliases w:val="D-SNP Section Heading"/>
    <w:basedOn w:val="Normal"/>
    <w:next w:val="Normal"/>
    <w:link w:val="Heading1Char"/>
    <w:autoRedefine/>
    <w:rsid w:val="009218A4"/>
    <w:pPr>
      <w:keepNext/>
      <w:numPr>
        <w:numId w:val="12"/>
      </w:numPr>
      <w:pBdr>
        <w:top w:val="single" w:sz="4" w:space="3" w:color="000000"/>
      </w:pBdr>
      <w:spacing w:before="360" w:line="360" w:lineRule="exact"/>
      <w:ind w:left="360"/>
      <w:outlineLvl w:val="0"/>
    </w:pPr>
    <w:rPr>
      <w:rFonts w:cs="Arial"/>
      <w:b/>
      <w:bCs/>
      <w:sz w:val="28"/>
      <w:szCs w:val="28"/>
    </w:rPr>
  </w:style>
  <w:style w:type="paragraph" w:styleId="Heading2">
    <w:name w:val="heading 2"/>
    <w:aliases w:val="D-SNP Subsection Heading 1"/>
    <w:basedOn w:val="Normal"/>
    <w:next w:val="Normal"/>
    <w:link w:val="Heading2Char"/>
    <w:qFormat/>
    <w:rsid w:val="00485FA3"/>
    <w:pPr>
      <w:keepNext/>
      <w:spacing w:after="120" w:line="320" w:lineRule="exact"/>
      <w:ind w:right="720"/>
      <w:outlineLvl w:val="1"/>
    </w:pPr>
    <w:rPr>
      <w:b/>
      <w:sz w:val="24"/>
      <w:szCs w:val="24"/>
    </w:rPr>
  </w:style>
  <w:style w:type="paragraph" w:styleId="Heading3">
    <w:name w:val="heading 3"/>
    <w:aliases w:val="Subsection Heading 2"/>
    <w:basedOn w:val="Normal"/>
    <w:next w:val="Normal"/>
    <w:link w:val="Heading3Char"/>
    <w:qFormat/>
    <w:rsid w:val="00E967EC"/>
    <w:pPr>
      <w:spacing w:after="120"/>
      <w:outlineLvl w:val="2"/>
    </w:pPr>
    <w:rPr>
      <w:b/>
      <w:i/>
    </w:rPr>
  </w:style>
  <w:style w:type="paragraph" w:styleId="Heading4">
    <w:name w:val="heading 4"/>
    <w:basedOn w:val="Normal"/>
    <w:next w:val="Normal"/>
    <w:link w:val="Heading4Char"/>
    <w:rsid w:val="00E967EC"/>
    <w:pPr>
      <w:keepNext/>
      <w:outlineLvl w:val="3"/>
    </w:pPr>
    <w:rPr>
      <w:i/>
      <w:iCs/>
    </w:rPr>
  </w:style>
  <w:style w:type="paragraph" w:styleId="Heading5">
    <w:name w:val="heading 5"/>
    <w:basedOn w:val="Normal"/>
    <w:next w:val="Normal"/>
    <w:rsid w:val="00FE7568"/>
    <w:pPr>
      <w:spacing w:before="240" w:after="60"/>
      <w:outlineLvl w:val="4"/>
    </w:pPr>
    <w:rPr>
      <w:b/>
      <w:bCs/>
      <w:i/>
      <w:iCs/>
      <w:sz w:val="26"/>
      <w:szCs w:val="26"/>
    </w:rPr>
  </w:style>
  <w:style w:type="paragraph" w:styleId="Heading6">
    <w:name w:val="heading 6"/>
    <w:basedOn w:val="Normal"/>
    <w:next w:val="Normal"/>
    <w:link w:val="Heading6Char"/>
    <w:rsid w:val="00E967EC"/>
    <w:pPr>
      <w:keepNext/>
      <w:keepLines/>
      <w:spacing w:before="200"/>
      <w:outlineLvl w:val="5"/>
    </w:pPr>
    <w:rPr>
      <w:i/>
      <w:iCs/>
    </w:rPr>
  </w:style>
  <w:style w:type="paragraph" w:styleId="Heading7">
    <w:name w:val="heading 7"/>
    <w:basedOn w:val="Normal"/>
    <w:next w:val="Normal"/>
    <w:rsid w:val="00FE7568"/>
    <w:pPr>
      <w:keepNext/>
      <w:outlineLvl w:val="6"/>
    </w:pPr>
    <w:rPr>
      <w:b/>
      <w:color w:val="008000"/>
      <w:sz w:val="26"/>
      <w:szCs w:val="26"/>
      <w:u w:val="single"/>
    </w:rPr>
  </w:style>
  <w:style w:type="paragraph" w:styleId="Heading8">
    <w:name w:val="heading 8"/>
    <w:basedOn w:val="Normal"/>
    <w:next w:val="Normal"/>
    <w:qFormat/>
    <w:rsid w:val="00FE7568"/>
    <w:pPr>
      <w:spacing w:before="240" w:after="60"/>
      <w:outlineLvl w:val="7"/>
    </w:pPr>
    <w:rPr>
      <w:i/>
      <w:iCs/>
    </w:rPr>
  </w:style>
  <w:style w:type="paragraph" w:styleId="Heading9">
    <w:name w:val="heading 9"/>
    <w:basedOn w:val="Normal"/>
    <w:next w:val="Normal"/>
    <w:rsid w:val="00FE7568"/>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8D37EA"/>
    <w:rPr>
      <w:b/>
      <w:bCs/>
      <w:i/>
      <w:iCs/>
      <w:spacing w:val="5"/>
    </w:rPr>
  </w:style>
  <w:style w:type="paragraph" w:customStyle="1" w:styleId="TableHeading">
    <w:name w:val="Table Heading"/>
    <w:basedOn w:val="Normal"/>
    <w:qFormat/>
    <w:rsid w:val="00970523"/>
    <w:pPr>
      <w:spacing w:after="0"/>
      <w:ind w:right="48"/>
      <w:jc w:val="center"/>
    </w:pPr>
    <w:rPr>
      <w:rFonts w:cs="Calibri"/>
      <w:b/>
    </w:rPr>
  </w:style>
  <w:style w:type="character" w:customStyle="1" w:styleId="Heading2Char">
    <w:name w:val="Heading 2 Char"/>
    <w:aliases w:val="D-SNP Subsection Heading 1 Char"/>
    <w:link w:val="Heading2"/>
    <w:rsid w:val="00485FA3"/>
    <w:rPr>
      <w:rFonts w:ascii="Arial" w:eastAsia="Calibri" w:hAnsi="Arial"/>
      <w:b/>
      <w:sz w:val="24"/>
      <w:szCs w:val="24"/>
    </w:rPr>
  </w:style>
  <w:style w:type="numbering" w:styleId="111111">
    <w:name w:val="Outline List 2"/>
    <w:basedOn w:val="NoList"/>
    <w:rsid w:val="008D37EA"/>
    <w:pPr>
      <w:numPr>
        <w:numId w:val="9"/>
      </w:numPr>
    </w:pPr>
  </w:style>
  <w:style w:type="numbering" w:styleId="1ai">
    <w:name w:val="Outline List 1"/>
    <w:basedOn w:val="NoList"/>
    <w:rsid w:val="008D37EA"/>
    <w:pPr>
      <w:numPr>
        <w:numId w:val="10"/>
      </w:numPr>
    </w:pPr>
  </w:style>
  <w:style w:type="numbering" w:styleId="ArticleSection">
    <w:name w:val="Outline List 3"/>
    <w:basedOn w:val="NoList"/>
    <w:rsid w:val="008D37EA"/>
    <w:pPr>
      <w:numPr>
        <w:numId w:val="11"/>
      </w:numPr>
    </w:pPr>
  </w:style>
  <w:style w:type="paragraph" w:customStyle="1" w:styleId="PDPHeading2F">
    <w:name w:val="PDP Heading 2 F"/>
    <w:basedOn w:val="Normal"/>
    <w:rsid w:val="00FE7568"/>
    <w:pPr>
      <w:keepNext/>
      <w:spacing w:before="360" w:after="360"/>
      <w:outlineLvl w:val="1"/>
    </w:pPr>
    <w:rPr>
      <w:rFonts w:cs="Arial"/>
      <w:b/>
      <w:sz w:val="28"/>
      <w:szCs w:val="20"/>
    </w:rPr>
  </w:style>
  <w:style w:type="paragraph" w:customStyle="1" w:styleId="PDPHeading2A">
    <w:name w:val="PDP Heading 2 A"/>
    <w:basedOn w:val="Heading2"/>
    <w:rsid w:val="00FE7568"/>
    <w:pPr>
      <w:spacing w:before="360" w:after="360"/>
    </w:pPr>
    <w:rPr>
      <w:i/>
      <w:szCs w:val="20"/>
    </w:rPr>
  </w:style>
  <w:style w:type="paragraph" w:customStyle="1" w:styleId="PDPHeading3A">
    <w:name w:val="PDP Heading 3 A"/>
    <w:basedOn w:val="Normal"/>
    <w:rsid w:val="00FE7568"/>
    <w:pPr>
      <w:widowControl w:val="0"/>
      <w:tabs>
        <w:tab w:val="left" w:pos="1440"/>
        <w:tab w:val="right" w:pos="7200"/>
        <w:tab w:val="decimal" w:pos="9000"/>
      </w:tabs>
      <w:spacing w:before="280" w:after="240"/>
    </w:pPr>
    <w:rPr>
      <w:rFonts w:cs="Arial"/>
      <w:b/>
      <w:bCs/>
      <w:i/>
      <w:color w:val="000000"/>
      <w:szCs w:val="20"/>
    </w:rPr>
  </w:style>
  <w:style w:type="paragraph" w:customStyle="1" w:styleId="PDPHeading2B">
    <w:name w:val="PDP Heading 2 B"/>
    <w:basedOn w:val="PDPHeading2A"/>
    <w:rsid w:val="00FE7568"/>
  </w:style>
  <w:style w:type="paragraph" w:customStyle="1" w:styleId="PDPHeading3B">
    <w:name w:val="PDP Heading 3 B"/>
    <w:basedOn w:val="PDPHeading3A"/>
    <w:next w:val="PDPHeading3A"/>
    <w:rsid w:val="00FE7568"/>
  </w:style>
  <w:style w:type="paragraph" w:customStyle="1" w:styleId="PDPHeading2I">
    <w:name w:val="PDP Heading 2 I"/>
    <w:basedOn w:val="PDPHeading2A"/>
    <w:rsid w:val="00FE7568"/>
  </w:style>
  <w:style w:type="paragraph" w:customStyle="1" w:styleId="PDPHeading2E">
    <w:name w:val="PDP Heading 2 E"/>
    <w:basedOn w:val="Normal"/>
    <w:rsid w:val="00FE7568"/>
    <w:pPr>
      <w:keepNext/>
      <w:spacing w:before="360" w:after="360"/>
      <w:outlineLvl w:val="1"/>
    </w:pPr>
    <w:rPr>
      <w:rFonts w:cs="Arial"/>
      <w:b/>
      <w:sz w:val="28"/>
      <w:szCs w:val="20"/>
    </w:rPr>
  </w:style>
  <w:style w:type="paragraph" w:customStyle="1" w:styleId="PDPHeading3E">
    <w:name w:val="PDP Heading 3 E"/>
    <w:basedOn w:val="Normal"/>
    <w:rsid w:val="00FE7568"/>
    <w:pPr>
      <w:widowControl w:val="0"/>
      <w:tabs>
        <w:tab w:val="left" w:pos="1440"/>
        <w:tab w:val="right" w:pos="7200"/>
        <w:tab w:val="decimal" w:pos="9000"/>
      </w:tabs>
      <w:spacing w:before="280" w:after="240"/>
    </w:pPr>
    <w:rPr>
      <w:rFonts w:cs="Arial"/>
      <w:b/>
      <w:bCs/>
      <w:i/>
      <w:color w:val="000000"/>
      <w:szCs w:val="20"/>
    </w:rPr>
  </w:style>
  <w:style w:type="paragraph" w:customStyle="1" w:styleId="Notesinitalic">
    <w:name w:val="Notes in italic"/>
    <w:basedOn w:val="Normal"/>
    <w:rsid w:val="00FE7568"/>
    <w:pPr>
      <w:widowControl w:val="0"/>
      <w:spacing w:after="120"/>
    </w:pPr>
    <w:rPr>
      <w:i/>
      <w:snapToGrid w:val="0"/>
      <w:szCs w:val="20"/>
    </w:rPr>
  </w:style>
  <w:style w:type="paragraph" w:customStyle="1" w:styleId="PDPHeading2D">
    <w:name w:val="PDP Heading 2 D"/>
    <w:basedOn w:val="Normal"/>
    <w:rsid w:val="00FE7568"/>
    <w:pPr>
      <w:keepNext/>
      <w:spacing w:before="360" w:after="360"/>
      <w:outlineLvl w:val="1"/>
    </w:pPr>
    <w:rPr>
      <w:rFonts w:cs="Arial"/>
      <w:b/>
      <w:sz w:val="28"/>
      <w:szCs w:val="20"/>
    </w:rPr>
  </w:style>
  <w:style w:type="paragraph" w:customStyle="1" w:styleId="PDPHeading2C">
    <w:name w:val="PDP Heading 2 C"/>
    <w:basedOn w:val="Normal"/>
    <w:rsid w:val="00FE7568"/>
    <w:pPr>
      <w:keepNext/>
      <w:spacing w:before="360" w:after="360"/>
      <w:outlineLvl w:val="1"/>
    </w:pPr>
    <w:rPr>
      <w:rFonts w:cs="Arial"/>
      <w:b/>
      <w:sz w:val="28"/>
      <w:szCs w:val="20"/>
    </w:rPr>
  </w:style>
  <w:style w:type="paragraph" w:styleId="NormalWeb">
    <w:name w:val="Normal (Web)"/>
    <w:basedOn w:val="Normal"/>
    <w:uiPriority w:val="99"/>
    <w:rsid w:val="00B5666D"/>
    <w:rPr>
      <w:rFonts w:ascii="Arial Unicode MS" w:eastAsia="Arial Unicode MS" w:hAnsi="Arial Unicode MS" w:cs="Arial Unicode MS"/>
    </w:rPr>
  </w:style>
  <w:style w:type="paragraph" w:customStyle="1" w:styleId="Special6">
    <w:name w:val="Special 6"/>
    <w:basedOn w:val="Normal"/>
    <w:rsid w:val="00FE7568"/>
    <w:pPr>
      <w:keepNext/>
      <w:spacing w:before="360" w:after="360"/>
      <w:outlineLvl w:val="1"/>
    </w:pPr>
    <w:rPr>
      <w:rFonts w:cs="Arial"/>
      <w:sz w:val="28"/>
      <w:szCs w:val="20"/>
      <w:u w:val="single"/>
    </w:rPr>
  </w:style>
  <w:style w:type="paragraph" w:customStyle="1" w:styleId="Numbers-normal">
    <w:name w:val="Numbers - normal"/>
    <w:basedOn w:val="Normal"/>
    <w:rsid w:val="00B5666D"/>
    <w:pPr>
      <w:tabs>
        <w:tab w:val="num" w:pos="900"/>
      </w:tabs>
      <w:spacing w:after="180"/>
      <w:ind w:left="900" w:hanging="360"/>
    </w:pPr>
    <w:rPr>
      <w:snapToGrid w:val="0"/>
      <w:szCs w:val="20"/>
    </w:rPr>
  </w:style>
  <w:style w:type="paragraph" w:customStyle="1" w:styleId="sectionsubheading">
    <w:name w:val="section subheading"/>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b/>
      <w:i/>
      <w:snapToGrid w:val="0"/>
      <w:color w:val="000000"/>
      <w:sz w:val="28"/>
      <w:szCs w:val="20"/>
    </w:rPr>
  </w:style>
  <w:style w:type="paragraph" w:customStyle="1" w:styleId="PDPHeading2G">
    <w:name w:val="PDP Heading 2 G"/>
    <w:basedOn w:val="PDPHeading2A"/>
    <w:rsid w:val="00FE7568"/>
  </w:style>
  <w:style w:type="paragraph" w:customStyle="1" w:styleId="PDPHeading3G">
    <w:name w:val="PDP Heading 3 G"/>
    <w:basedOn w:val="PDPHeading3A"/>
    <w:rsid w:val="00FE7568"/>
  </w:style>
  <w:style w:type="paragraph" w:customStyle="1" w:styleId="Sectionsubhead3">
    <w:name w:val="Section subhead #3"/>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b/>
      <w:i/>
      <w:snapToGrid w:val="0"/>
      <w:color w:val="000000"/>
      <w:szCs w:val="20"/>
    </w:rPr>
  </w:style>
  <w:style w:type="paragraph" w:customStyle="1" w:styleId="Numberedlist">
    <w:name w:val="Numbered list"/>
    <w:basedOn w:val="Normal"/>
    <w:rsid w:val="00FE7568"/>
    <w:pPr>
      <w:widowControl w:val="0"/>
      <w:tabs>
        <w:tab w:val="num" w:pos="360"/>
      </w:tabs>
      <w:spacing w:before="80" w:after="80"/>
    </w:pPr>
    <w:rPr>
      <w:snapToGrid w:val="0"/>
      <w:szCs w:val="20"/>
    </w:rPr>
  </w:style>
  <w:style w:type="paragraph" w:customStyle="1" w:styleId="Normal-blockindent">
    <w:name w:val="Normal - block indent"/>
    <w:basedOn w:val="Normal"/>
    <w:rsid w:val="00FE7568"/>
    <w:pPr>
      <w:widowControl w:val="0"/>
      <w:spacing w:after="120"/>
    </w:pPr>
    <w:rPr>
      <w:snapToGrid w:val="0"/>
      <w:szCs w:val="20"/>
    </w:rPr>
  </w:style>
  <w:style w:type="character" w:customStyle="1" w:styleId="Normal-blockindentChar">
    <w:name w:val="Normal - block indent Char"/>
    <w:rsid w:val="00FE7568"/>
    <w:rPr>
      <w:snapToGrid w:val="0"/>
      <w:sz w:val="24"/>
      <w:lang w:val="es-US" w:eastAsia="en-US" w:bidi="ar-SA"/>
    </w:rPr>
  </w:style>
  <w:style w:type="paragraph" w:customStyle="1" w:styleId="PDPHeading4G">
    <w:name w:val="PDP Heading 4 G"/>
    <w:basedOn w:val="Normal"/>
    <w:rsid w:val="00FE7568"/>
    <w:pPr>
      <w:spacing w:before="180" w:after="180"/>
    </w:pPr>
    <w:rPr>
      <w:b/>
      <w:szCs w:val="20"/>
    </w:rPr>
  </w:style>
  <w:style w:type="paragraph" w:styleId="Header">
    <w:name w:val="header"/>
    <w:aliases w:val="Introductory Section Header 2"/>
    <w:basedOn w:val="Normal"/>
    <w:link w:val="HeaderChar"/>
    <w:uiPriority w:val="99"/>
    <w:rsid w:val="00C75F35"/>
    <w:pPr>
      <w:autoSpaceDE w:val="0"/>
      <w:autoSpaceDN w:val="0"/>
      <w:adjustRightInd w:val="0"/>
      <w:spacing w:before="360" w:line="360" w:lineRule="exact"/>
    </w:pPr>
    <w:rPr>
      <w:b/>
      <w:bCs/>
      <w:sz w:val="36"/>
      <w:szCs w:val="36"/>
    </w:rPr>
  </w:style>
  <w:style w:type="character" w:styleId="FollowedHyperlink">
    <w:name w:val="FollowedHyperlink"/>
    <w:rsid w:val="00FE7568"/>
    <w:rPr>
      <w:color w:val="800080"/>
      <w:u w:val="single"/>
    </w:rPr>
  </w:style>
  <w:style w:type="character" w:customStyle="1" w:styleId="Heading4Char">
    <w:name w:val="Heading 4 Char"/>
    <w:link w:val="Heading4"/>
    <w:rsid w:val="00E967EC"/>
    <w:rPr>
      <w:rFonts w:ascii="Arial" w:eastAsia="Calibri" w:hAnsi="Arial"/>
      <w:i/>
      <w:iCs/>
      <w:sz w:val="22"/>
      <w:szCs w:val="22"/>
    </w:rPr>
  </w:style>
  <w:style w:type="character" w:customStyle="1" w:styleId="Heading3Char">
    <w:name w:val="Heading 3 Char"/>
    <w:aliases w:val="Subsection Heading 2 Char"/>
    <w:link w:val="Heading3"/>
    <w:rsid w:val="00E967EC"/>
    <w:rPr>
      <w:rFonts w:ascii="Arial" w:eastAsia="Calibri" w:hAnsi="Arial"/>
      <w:b/>
      <w:i/>
      <w:sz w:val="22"/>
      <w:szCs w:val="22"/>
    </w:rPr>
  </w:style>
  <w:style w:type="paragraph" w:customStyle="1" w:styleId="Numbers">
    <w:name w:val="Numbers"/>
    <w:basedOn w:val="Normal"/>
    <w:rsid w:val="00FE7568"/>
    <w:pPr>
      <w:tabs>
        <w:tab w:val="num" w:pos="720"/>
      </w:tabs>
      <w:spacing w:after="180"/>
      <w:ind w:left="720" w:hanging="360"/>
    </w:pPr>
    <w:rPr>
      <w:snapToGrid w:val="0"/>
    </w:rPr>
  </w:style>
  <w:style w:type="paragraph" w:customStyle="1" w:styleId="Stepheadings">
    <w:name w:val="Step headings"/>
    <w:basedOn w:val="Normal"/>
    <w:autoRedefine/>
    <w:rsid w:val="00FE756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b/>
      <w:i/>
      <w:snapToGrid w:val="0"/>
      <w:color w:val="000000"/>
      <w:kern w:val="28"/>
      <w:sz w:val="28"/>
      <w:szCs w:val="20"/>
    </w:rPr>
  </w:style>
  <w:style w:type="character" w:customStyle="1" w:styleId="PDPHeading4EChar">
    <w:name w:val="PDP Heading 4 E Char"/>
    <w:rsid w:val="00FE7568"/>
    <w:rPr>
      <w:b/>
      <w:sz w:val="24"/>
      <w:lang w:val="es-US" w:eastAsia="en-US" w:bidi="ar-SA"/>
    </w:rPr>
  </w:style>
  <w:style w:type="character" w:customStyle="1" w:styleId="pdpheading4echar0">
    <w:name w:val="pdpheading4echar"/>
    <w:rsid w:val="00FE7568"/>
    <w:rPr>
      <w:b/>
      <w:bCs/>
    </w:rPr>
  </w:style>
  <w:style w:type="paragraph" w:customStyle="1" w:styleId="notesinitalic0">
    <w:name w:val="notesinitalic"/>
    <w:basedOn w:val="Normal"/>
    <w:rsid w:val="00FE7568"/>
    <w:pPr>
      <w:snapToGrid w:val="0"/>
      <w:spacing w:after="120"/>
    </w:pPr>
    <w:rPr>
      <w:i/>
      <w:iCs/>
    </w:rPr>
  </w:style>
  <w:style w:type="paragraph" w:customStyle="1" w:styleId="Heading2TimesNewRoman">
    <w:name w:val="Heading 2 + Times New Roman"/>
    <w:aliases w:val="(Latin) 20 pt,Not (Latin) Bold,Not (Latin) Ita..."/>
    <w:basedOn w:val="Heading2"/>
    <w:rsid w:val="00FE7568"/>
    <w:rPr>
      <w:rFonts w:ascii="Times New Roman" w:hAnsi="Times New Roman"/>
      <w:b w:val="0"/>
      <w:i/>
      <w:sz w:val="40"/>
    </w:rPr>
  </w:style>
  <w:style w:type="paragraph" w:styleId="PlainText">
    <w:name w:val="Plain Text"/>
    <w:basedOn w:val="Normal"/>
    <w:rsid w:val="00FE7568"/>
    <w:rPr>
      <w:rFonts w:ascii="Courier New" w:hAnsi="Courier New" w:cs="Courier New"/>
      <w:sz w:val="20"/>
      <w:szCs w:val="20"/>
    </w:rPr>
  </w:style>
  <w:style w:type="paragraph" w:customStyle="1" w:styleId="sectionsubheadingCharChar">
    <w:name w:val="section subheading Char Char"/>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b/>
      <w:i/>
      <w:snapToGrid w:val="0"/>
      <w:color w:val="000000"/>
      <w:sz w:val="28"/>
      <w:szCs w:val="20"/>
    </w:rPr>
  </w:style>
  <w:style w:type="paragraph" w:customStyle="1" w:styleId="Sectionsubhead2">
    <w:name w:val="Section subhead #2"/>
    <w:basedOn w:val="Normal"/>
    <w:rsid w:val="00FE7568"/>
    <w:pPr>
      <w:widowControl w:val="0"/>
      <w:tabs>
        <w:tab w:val="left" w:pos="1440"/>
        <w:tab w:val="right" w:pos="7200"/>
        <w:tab w:val="decimal" w:pos="9000"/>
      </w:tabs>
      <w:spacing w:before="200"/>
    </w:pPr>
    <w:rPr>
      <w:b/>
      <w:color w:val="000000"/>
      <w:szCs w:val="20"/>
    </w:rPr>
  </w:style>
  <w:style w:type="character" w:customStyle="1" w:styleId="Heading1Char">
    <w:name w:val="Heading 1 Char"/>
    <w:aliases w:val="D-SNP Section Heading Char"/>
    <w:link w:val="Heading1"/>
    <w:rsid w:val="009218A4"/>
    <w:rPr>
      <w:rFonts w:ascii="Arial" w:eastAsia="Calibri" w:hAnsi="Arial" w:cs="Arial"/>
      <w:b/>
      <w:bCs/>
      <w:sz w:val="28"/>
      <w:szCs w:val="28"/>
    </w:rPr>
  </w:style>
  <w:style w:type="paragraph" w:customStyle="1" w:styleId="CM44">
    <w:name w:val="CM44"/>
    <w:basedOn w:val="Normal"/>
    <w:rsid w:val="008D37EA"/>
    <w:pPr>
      <w:widowControl w:val="0"/>
      <w:autoSpaceDE w:val="0"/>
      <w:autoSpaceDN w:val="0"/>
      <w:adjustRightInd w:val="0"/>
      <w:spacing w:after="0" w:line="240" w:lineRule="auto"/>
    </w:pPr>
    <w:rPr>
      <w:rFonts w:ascii="Times New Roman" w:eastAsia="Times New Roman" w:hAnsi="Times New Roman"/>
      <w:sz w:val="24"/>
      <w:szCs w:val="24"/>
      <w:lang w:bidi="en-US"/>
    </w:rPr>
  </w:style>
  <w:style w:type="paragraph" w:customStyle="1" w:styleId="TOCHeading1">
    <w:name w:val="TOC Heading 1"/>
    <w:basedOn w:val="Heading1"/>
    <w:rsid w:val="00FE7568"/>
    <w:rPr>
      <w:rFonts w:cs="Times New Roman"/>
      <w:sz w:val="24"/>
      <w:u w:val="single"/>
      <w:lang w:bidi="en-US"/>
    </w:rPr>
  </w:style>
  <w:style w:type="paragraph" w:customStyle="1" w:styleId="TOCHeading2">
    <w:name w:val="TOC Heading 2"/>
    <w:basedOn w:val="Heading2"/>
    <w:rsid w:val="00FE7568"/>
    <w:rPr>
      <w:lang w:bidi="en-US"/>
    </w:rPr>
  </w:style>
  <w:style w:type="paragraph" w:customStyle="1" w:styleId="StyleTabletextAfter6pt">
    <w:name w:val="Style Table text + After:  6 pt"/>
    <w:basedOn w:val="Tabletext"/>
    <w:rsid w:val="00041DE7"/>
    <w:pPr>
      <w:spacing w:after="120"/>
    </w:pPr>
    <w:rPr>
      <w:rFonts w:eastAsia="Times New Roman" w:cs="Times New Roman"/>
      <w:szCs w:val="20"/>
    </w:rPr>
  </w:style>
  <w:style w:type="paragraph" w:customStyle="1" w:styleId="TableHeader1">
    <w:name w:val="Table Header 1"/>
    <w:basedOn w:val="Normal"/>
    <w:qFormat/>
    <w:rsid w:val="00FE7568"/>
    <w:pPr>
      <w:spacing w:after="0"/>
      <w:jc w:val="center"/>
    </w:pPr>
    <w:rPr>
      <w:b/>
      <w:lang w:bidi="en-US"/>
    </w:rPr>
  </w:style>
  <w:style w:type="paragraph" w:styleId="TOC2">
    <w:name w:val="toc 2"/>
    <w:basedOn w:val="Normal"/>
    <w:next w:val="Normal"/>
    <w:autoRedefine/>
    <w:uiPriority w:val="39"/>
    <w:rsid w:val="00A46128"/>
    <w:pPr>
      <w:tabs>
        <w:tab w:val="right" w:leader="dot" w:pos="9360"/>
      </w:tabs>
      <w:ind w:left="576" w:right="720" w:hanging="288"/>
    </w:pPr>
    <w:rPr>
      <w:rFonts w:cs="Arial"/>
      <w:noProof/>
      <w:lang w:bidi="en-US"/>
    </w:rPr>
  </w:style>
  <w:style w:type="paragraph" w:styleId="Revision">
    <w:name w:val="Revision"/>
    <w:hidden/>
    <w:uiPriority w:val="99"/>
    <w:semiHidden/>
    <w:rsid w:val="000A36A2"/>
    <w:rPr>
      <w:rFonts w:ascii="Arial" w:eastAsia="Calibri" w:hAnsi="Arial"/>
      <w:sz w:val="22"/>
      <w:szCs w:val="22"/>
    </w:rPr>
  </w:style>
  <w:style w:type="paragraph" w:styleId="TOC3">
    <w:name w:val="toc 3"/>
    <w:basedOn w:val="Normal"/>
    <w:next w:val="Normal"/>
    <w:autoRedefine/>
    <w:uiPriority w:val="39"/>
    <w:rsid w:val="00E967EC"/>
    <w:pPr>
      <w:tabs>
        <w:tab w:val="right" w:leader="dot" w:pos="9796"/>
      </w:tabs>
      <w:ind w:left="576"/>
    </w:pPr>
    <w:rPr>
      <w:noProof/>
    </w:rPr>
  </w:style>
  <w:style w:type="paragraph" w:styleId="TOC4">
    <w:name w:val="toc 4"/>
    <w:basedOn w:val="TOC3"/>
    <w:next w:val="Normal"/>
    <w:autoRedefine/>
    <w:uiPriority w:val="39"/>
    <w:unhideWhenUsed/>
    <w:rsid w:val="00E967EC"/>
    <w:pPr>
      <w:ind w:left="864"/>
    </w:pPr>
    <w:rPr>
      <w:rFonts w:eastAsia="Times New Roman"/>
    </w:rPr>
  </w:style>
  <w:style w:type="paragraph" w:styleId="TOC5">
    <w:name w:val="toc 5"/>
    <w:basedOn w:val="Normal"/>
    <w:next w:val="Normal"/>
    <w:autoRedefine/>
    <w:uiPriority w:val="39"/>
    <w:unhideWhenUsed/>
    <w:rsid w:val="00E967EC"/>
    <w:pPr>
      <w:spacing w:after="100"/>
      <w:ind w:left="1152"/>
    </w:pPr>
    <w:rPr>
      <w:rFonts w:eastAsia="Times New Roman"/>
    </w:rPr>
  </w:style>
  <w:style w:type="paragraph" w:styleId="TOC6">
    <w:name w:val="toc 6"/>
    <w:basedOn w:val="Normal"/>
    <w:next w:val="Normal"/>
    <w:autoRedefine/>
    <w:uiPriority w:val="39"/>
    <w:unhideWhenUsed/>
    <w:rsid w:val="00E967EC"/>
    <w:pPr>
      <w:spacing w:after="100" w:line="276" w:lineRule="auto"/>
      <w:ind w:left="1100"/>
    </w:pPr>
    <w:rPr>
      <w:rFonts w:ascii="Calibri" w:eastAsia="Times New Roman" w:hAnsi="Calibri"/>
    </w:rPr>
  </w:style>
  <w:style w:type="paragraph" w:styleId="TOC7">
    <w:name w:val="toc 7"/>
    <w:basedOn w:val="Normal"/>
    <w:next w:val="Normal"/>
    <w:autoRedefine/>
    <w:uiPriority w:val="39"/>
    <w:unhideWhenUsed/>
    <w:rsid w:val="00E967EC"/>
    <w:pPr>
      <w:spacing w:after="100" w:line="276" w:lineRule="auto"/>
      <w:ind w:left="1320"/>
    </w:pPr>
    <w:rPr>
      <w:rFonts w:ascii="Calibri" w:eastAsia="Times New Roman" w:hAnsi="Calibri"/>
    </w:rPr>
  </w:style>
  <w:style w:type="paragraph" w:styleId="TOC8">
    <w:name w:val="toc 8"/>
    <w:basedOn w:val="Normal"/>
    <w:next w:val="Normal"/>
    <w:autoRedefine/>
    <w:uiPriority w:val="39"/>
    <w:unhideWhenUsed/>
    <w:rsid w:val="00E967EC"/>
    <w:pPr>
      <w:spacing w:after="100" w:line="276" w:lineRule="auto"/>
      <w:ind w:left="1540"/>
    </w:pPr>
    <w:rPr>
      <w:rFonts w:ascii="Calibri" w:eastAsia="Times New Roman" w:hAnsi="Calibri"/>
    </w:rPr>
  </w:style>
  <w:style w:type="paragraph" w:styleId="TOC9">
    <w:name w:val="toc 9"/>
    <w:basedOn w:val="Normal"/>
    <w:next w:val="Normal"/>
    <w:autoRedefine/>
    <w:uiPriority w:val="39"/>
    <w:unhideWhenUsed/>
    <w:rsid w:val="00E967EC"/>
    <w:pPr>
      <w:spacing w:after="100" w:line="276" w:lineRule="auto"/>
      <w:ind w:left="1760"/>
    </w:pPr>
    <w:rPr>
      <w:rFonts w:ascii="Calibri" w:eastAsia="Times New Roman" w:hAnsi="Calibri"/>
    </w:rPr>
  </w:style>
  <w:style w:type="paragraph" w:customStyle="1" w:styleId="SectionSubHeading1Ch1">
    <w:name w:val="Section SubHeading 1 Ch 1"/>
    <w:basedOn w:val="Heading2"/>
    <w:autoRedefine/>
    <w:rsid w:val="00B5666D"/>
    <w:pPr>
      <w:pBdr>
        <w:top w:val="single" w:sz="8" w:space="1" w:color="808080"/>
        <w:left w:val="single" w:sz="8" w:space="4" w:color="808080"/>
        <w:bottom w:val="single" w:sz="8" w:space="1" w:color="808080"/>
        <w:right w:val="single" w:sz="8" w:space="4" w:color="808080"/>
      </w:pBdr>
      <w:spacing w:before="300"/>
      <w:ind w:left="2160" w:hanging="2016"/>
    </w:pPr>
    <w:rPr>
      <w:lang w:bidi="en-US"/>
    </w:rPr>
  </w:style>
  <w:style w:type="paragraph" w:customStyle="1" w:styleId="SectionHeadingCh1">
    <w:name w:val="Section Heading Ch 1"/>
    <w:basedOn w:val="Normal"/>
    <w:autoRedefine/>
    <w:rsid w:val="0069155F"/>
    <w:pPr>
      <w:keepNext/>
      <w:pBdr>
        <w:top w:val="single" w:sz="24" w:space="1" w:color="808080"/>
        <w:bottom w:val="single" w:sz="12" w:space="1" w:color="808080"/>
      </w:pBdr>
      <w:spacing w:after="60"/>
      <w:outlineLvl w:val="0"/>
    </w:pPr>
    <w:rPr>
      <w:b/>
      <w:bCs/>
      <w:kern w:val="32"/>
      <w:sz w:val="28"/>
      <w:szCs w:val="32"/>
      <w:lang w:bidi="en-US"/>
    </w:rPr>
  </w:style>
  <w:style w:type="paragraph" w:customStyle="1" w:styleId="SectionHeadingCh2">
    <w:name w:val="Section Heading Ch 2"/>
    <w:basedOn w:val="Normal"/>
    <w:autoRedefine/>
    <w:rsid w:val="001A3A09"/>
    <w:pPr>
      <w:keepNext/>
      <w:pBdr>
        <w:top w:val="single" w:sz="24" w:space="1" w:color="808080"/>
        <w:bottom w:val="single" w:sz="12" w:space="1" w:color="808080"/>
      </w:pBdr>
      <w:tabs>
        <w:tab w:val="left" w:pos="9360"/>
      </w:tabs>
      <w:spacing w:after="60"/>
      <w:ind w:left="2160" w:hanging="2160"/>
      <w:outlineLvl w:val="0"/>
    </w:pPr>
    <w:rPr>
      <w:b/>
      <w:bCs/>
      <w:kern w:val="32"/>
      <w:sz w:val="28"/>
      <w:szCs w:val="32"/>
      <w:lang w:bidi="en-US"/>
    </w:rPr>
  </w:style>
  <w:style w:type="paragraph" w:customStyle="1" w:styleId="SectionHeadingCh3">
    <w:name w:val="Section Heading Ch 3"/>
    <w:basedOn w:val="Normal"/>
    <w:autoRedefine/>
    <w:rsid w:val="00B5666D"/>
    <w:pPr>
      <w:keepNext/>
      <w:pBdr>
        <w:top w:val="single" w:sz="24" w:space="1" w:color="808080"/>
        <w:bottom w:val="single" w:sz="12" w:space="1" w:color="808080"/>
      </w:pBdr>
      <w:spacing w:before="300" w:after="60"/>
      <w:ind w:left="2160" w:hanging="2160"/>
      <w:outlineLvl w:val="0"/>
    </w:pPr>
    <w:rPr>
      <w:b/>
      <w:bCs/>
      <w:kern w:val="32"/>
      <w:sz w:val="28"/>
      <w:szCs w:val="32"/>
      <w:lang w:bidi="en-US"/>
    </w:rPr>
  </w:style>
  <w:style w:type="paragraph" w:customStyle="1" w:styleId="SectionSubHeading1Ch3">
    <w:name w:val="Section SubHeading 1 Ch 3"/>
    <w:basedOn w:val="SectionSubHeading1Ch1"/>
    <w:autoRedefine/>
    <w:rsid w:val="008922A3"/>
  </w:style>
  <w:style w:type="paragraph" w:customStyle="1" w:styleId="SectionHeadingCh4">
    <w:name w:val="Section Heading Ch 4"/>
    <w:basedOn w:val="SectionHeadingCh3"/>
    <w:rsid w:val="00B5666D"/>
  </w:style>
  <w:style w:type="paragraph" w:customStyle="1" w:styleId="SectionSubHeading1Ch4">
    <w:name w:val="Section SubHeading 1 Ch 4"/>
    <w:basedOn w:val="SectionSubHeading1Ch3"/>
    <w:rsid w:val="00B5666D"/>
  </w:style>
  <w:style w:type="paragraph" w:customStyle="1" w:styleId="SectionHeadingCh5">
    <w:name w:val="Section Heading Ch 5"/>
    <w:basedOn w:val="SectionHeadingCh4"/>
    <w:autoRedefine/>
    <w:rsid w:val="00B5666D"/>
  </w:style>
  <w:style w:type="paragraph" w:customStyle="1" w:styleId="SectionSubHeading1Ch5">
    <w:name w:val="Section SubHeading 1 Ch 5"/>
    <w:basedOn w:val="SectionSubHeading1Ch4"/>
    <w:rsid w:val="00B5666D"/>
  </w:style>
  <w:style w:type="paragraph" w:customStyle="1" w:styleId="SectionHeadingCh6">
    <w:name w:val="Section Heading Ch 6"/>
    <w:basedOn w:val="SectionHeadingCh5"/>
    <w:autoRedefine/>
    <w:rsid w:val="00B5666D"/>
  </w:style>
  <w:style w:type="paragraph" w:customStyle="1" w:styleId="SectionSubHeading1Ch6">
    <w:name w:val="Section SubHeading 1 Ch 6"/>
    <w:basedOn w:val="SectionSubHeading1Ch5"/>
    <w:autoRedefine/>
    <w:rsid w:val="00B5666D"/>
  </w:style>
  <w:style w:type="paragraph" w:customStyle="1" w:styleId="SectionHeadingCh7">
    <w:name w:val="Section Heading Ch 7"/>
    <w:basedOn w:val="SectionHeadingCh6"/>
    <w:autoRedefine/>
    <w:rsid w:val="00EA0F5D"/>
  </w:style>
  <w:style w:type="paragraph" w:customStyle="1" w:styleId="SectionSubHeading1Ch7">
    <w:name w:val="Section SubHeading 1 Ch 7"/>
    <w:basedOn w:val="SectionSubHeading1Ch6"/>
    <w:autoRedefine/>
    <w:rsid w:val="00B5666D"/>
  </w:style>
  <w:style w:type="paragraph" w:customStyle="1" w:styleId="SectionHeadingCh8">
    <w:name w:val="Section Heading Ch 8"/>
    <w:basedOn w:val="SectionHeadingCh7"/>
    <w:autoRedefine/>
    <w:rsid w:val="00B5666D"/>
  </w:style>
  <w:style w:type="paragraph" w:customStyle="1" w:styleId="SectionSubHeading1Ch8">
    <w:name w:val="Section SubHeading 1 Ch 8"/>
    <w:basedOn w:val="SectionSubHeading1Ch7"/>
    <w:autoRedefine/>
    <w:rsid w:val="00B5666D"/>
  </w:style>
  <w:style w:type="paragraph" w:customStyle="1" w:styleId="SectionHeadingCh10">
    <w:name w:val="Section Heading Ch 10"/>
    <w:basedOn w:val="SectionHeadingCh8"/>
    <w:autoRedefine/>
    <w:rsid w:val="00B5666D"/>
  </w:style>
  <w:style w:type="paragraph" w:customStyle="1" w:styleId="SectionSubHeading1Ch10">
    <w:name w:val="Section SubHeading 1 Ch 10"/>
    <w:basedOn w:val="SectionSubHeading1Ch8"/>
    <w:autoRedefine/>
    <w:rsid w:val="00B5666D"/>
  </w:style>
  <w:style w:type="paragraph" w:customStyle="1" w:styleId="SectionHeadingCh11">
    <w:name w:val="Section Heading Ch 11"/>
    <w:basedOn w:val="SectionHeadingCh10"/>
    <w:autoRedefine/>
    <w:rsid w:val="00B5666D"/>
  </w:style>
  <w:style w:type="paragraph" w:customStyle="1" w:styleId="PartHeadingCh9">
    <w:name w:val="Part Heading Ch 9"/>
    <w:basedOn w:val="SectionHeadingCh8"/>
    <w:rsid w:val="00B308B6"/>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B308B6"/>
  </w:style>
  <w:style w:type="paragraph" w:customStyle="1" w:styleId="SectionSubHeading1Ch9">
    <w:name w:val="Section SubHeading 1 Ch 9"/>
    <w:basedOn w:val="SectionSubHeading1Ch8"/>
    <w:rsid w:val="00B308B6"/>
  </w:style>
  <w:style w:type="paragraph" w:customStyle="1" w:styleId="QuestionMark">
    <w:name w:val="Question Mark"/>
    <w:basedOn w:val="Normal"/>
    <w:rsid w:val="00B5666D"/>
    <w:pPr>
      <w:spacing w:after="0"/>
      <w:jc w:val="center"/>
    </w:pPr>
    <w:rPr>
      <w:rFonts w:ascii="American Typewriter" w:hAnsi="American Typewriter"/>
      <w:noProof/>
      <w:sz w:val="56"/>
    </w:rPr>
  </w:style>
  <w:style w:type="paragraph" w:customStyle="1" w:styleId="StepHeading">
    <w:name w:val="Step Heading"/>
    <w:basedOn w:val="Normal"/>
    <w:rsid w:val="00190A49"/>
    <w:pPr>
      <w:keepNext/>
      <w:spacing w:before="240" w:after="240"/>
    </w:pPr>
    <w:rPr>
      <w:b/>
    </w:rPr>
  </w:style>
  <w:style w:type="paragraph" w:customStyle="1" w:styleId="SectionSubHeading2Ch9">
    <w:name w:val="Section SubHeading 2 Ch 9"/>
    <w:basedOn w:val="Normal"/>
    <w:rsid w:val="00190A49"/>
    <w:pPr>
      <w:keepNext/>
      <w:spacing w:before="240" w:after="120"/>
      <w:ind w:firstLine="360"/>
    </w:pPr>
    <w:rPr>
      <w:rFonts w:cs="Arial"/>
      <w:i/>
    </w:rPr>
  </w:style>
  <w:style w:type="paragraph" w:styleId="CommentSubject">
    <w:name w:val="annotation subject"/>
    <w:basedOn w:val="Normal"/>
    <w:semiHidden/>
    <w:rsid w:val="008D37EA"/>
    <w:rPr>
      <w:sz w:val="24"/>
      <w:szCs w:val="24"/>
    </w:rPr>
  </w:style>
  <w:style w:type="paragraph" w:customStyle="1" w:styleId="LegalTerms">
    <w:name w:val="Legal Terms"/>
    <w:basedOn w:val="Normal"/>
    <w:rsid w:val="00B5666D"/>
    <w:pPr>
      <w:spacing w:after="0"/>
      <w:ind w:hanging="115"/>
      <w:jc w:val="center"/>
    </w:pPr>
    <w:rPr>
      <w:rFonts w:ascii="Chalkboard" w:hAnsi="Chalkboard"/>
    </w:rPr>
  </w:style>
  <w:style w:type="paragraph" w:customStyle="1" w:styleId="ReplaceText">
    <w:name w:val="Replace Text"/>
    <w:basedOn w:val="Normal"/>
    <w:qFormat/>
    <w:rsid w:val="00091056"/>
    <w:pPr>
      <w:spacing w:after="0"/>
    </w:pPr>
    <w:rPr>
      <w:color w:val="0070C0"/>
      <w:lang w:bidi="en-US"/>
    </w:rPr>
  </w:style>
  <w:style w:type="paragraph" w:customStyle="1" w:styleId="TOCHeading3">
    <w:name w:val="TOC Heading 3"/>
    <w:basedOn w:val="TOCHeading2"/>
    <w:rsid w:val="00B5666D"/>
    <w:pPr>
      <w:ind w:right="2160"/>
    </w:pPr>
    <w:rPr>
      <w:b w:val="0"/>
      <w:i/>
    </w:rPr>
  </w:style>
  <w:style w:type="paragraph" w:customStyle="1" w:styleId="MediumList1-Accent41">
    <w:name w:val="Medium List 1 - Accent 41"/>
    <w:hidden/>
    <w:uiPriority w:val="99"/>
    <w:semiHidden/>
    <w:rsid w:val="00EF14FF"/>
    <w:rPr>
      <w:sz w:val="24"/>
      <w:szCs w:val="24"/>
    </w:rPr>
  </w:style>
  <w:style w:type="paragraph" w:customStyle="1" w:styleId="MediumList2-Accent21">
    <w:name w:val="Medium List 2 - Accent 21"/>
    <w:hidden/>
    <w:rsid w:val="009F7AD6"/>
    <w:rPr>
      <w:sz w:val="24"/>
      <w:szCs w:val="24"/>
    </w:rPr>
  </w:style>
  <w:style w:type="paragraph" w:customStyle="1" w:styleId="SectionSubHeading1Ch2">
    <w:name w:val="Section SubHeading 1 Ch 2"/>
    <w:basedOn w:val="SectionSubHeading1Ch1"/>
    <w:rsid w:val="00BC4E58"/>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
    <w:name w:val="Light List - Accent 31"/>
    <w:hidden/>
    <w:uiPriority w:val="99"/>
    <w:semiHidden/>
    <w:rsid w:val="00BC4E58"/>
    <w:rPr>
      <w:sz w:val="24"/>
      <w:szCs w:val="24"/>
    </w:rPr>
  </w:style>
  <w:style w:type="paragraph" w:customStyle="1" w:styleId="LightGrid-Accent31">
    <w:name w:val="Light Grid - Accent 31"/>
    <w:basedOn w:val="Normal"/>
    <w:uiPriority w:val="34"/>
    <w:rsid w:val="00BC4E58"/>
    <w:pPr>
      <w:ind w:left="720"/>
      <w:contextualSpacing/>
    </w:pPr>
  </w:style>
  <w:style w:type="table" w:styleId="TableGrid">
    <w:name w:val="Table Grid"/>
    <w:basedOn w:val="TableNormal"/>
    <w:rsid w:val="00E967EC"/>
    <w:rPr>
      <w:rFonts w:ascii="Arial" w:eastAsia="Calibri"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
    <w:name w:val="Heading 1B"/>
    <w:basedOn w:val="Heading1"/>
    <w:rsid w:val="00BC4E58"/>
    <w:pPr>
      <w:pBdr>
        <w:top w:val="single" w:sz="18" w:space="1" w:color="808080"/>
        <w:left w:val="single" w:sz="18" w:space="4" w:color="808080"/>
        <w:bottom w:val="single" w:sz="18" w:space="1" w:color="808080"/>
        <w:right w:val="single" w:sz="18" w:space="4" w:color="808080"/>
      </w:pBdr>
      <w:shd w:val="clear" w:color="auto" w:fill="E6E6E6"/>
      <w:spacing w:after="120"/>
    </w:pPr>
    <w:rPr>
      <w:b w:val="0"/>
      <w:sz w:val="32"/>
    </w:rPr>
  </w:style>
  <w:style w:type="paragraph" w:customStyle="1" w:styleId="AltHeading1B">
    <w:name w:val="Alt Heading 1B"/>
    <w:basedOn w:val="Heading1"/>
    <w:rsid w:val="00BC4E58"/>
    <w:pPr>
      <w:pBdr>
        <w:top w:val="single" w:sz="18" w:space="1" w:color="808080"/>
        <w:left w:val="single" w:sz="18" w:space="4" w:color="808080"/>
        <w:bottom w:val="single" w:sz="18" w:space="1" w:color="808080"/>
        <w:right w:val="single" w:sz="18" w:space="4" w:color="808080"/>
      </w:pBdr>
      <w:shd w:val="clear" w:color="auto" w:fill="E6E6E6"/>
      <w:spacing w:after="120"/>
    </w:pPr>
    <w:rPr>
      <w:b w:val="0"/>
      <w:sz w:val="32"/>
    </w:rPr>
  </w:style>
  <w:style w:type="paragraph" w:customStyle="1" w:styleId="subheadingsforsections">
    <w:name w:val="subheadings for sections"/>
    <w:basedOn w:val="Normal"/>
    <w:rsid w:val="00BC4E58"/>
    <w:pPr>
      <w:spacing w:after="120"/>
    </w:pPr>
    <w:rPr>
      <w:b/>
    </w:rPr>
  </w:style>
  <w:style w:type="paragraph" w:customStyle="1" w:styleId="TOCheadingwithspaceafter">
    <w:name w:val="TOC heading with space after"/>
    <w:basedOn w:val="Normal"/>
    <w:rsid w:val="00BC4E58"/>
    <w:pPr>
      <w:keepNext/>
      <w:spacing w:before="160" w:after="120"/>
      <w:ind w:left="1350" w:right="360" w:hanging="1350"/>
    </w:pPr>
    <w:rPr>
      <w:b/>
      <w:noProof/>
      <w:szCs w:val="26"/>
    </w:rPr>
  </w:style>
  <w:style w:type="paragraph" w:customStyle="1" w:styleId="Heading1C">
    <w:name w:val="Heading 1C"/>
    <w:basedOn w:val="Normal"/>
    <w:rsid w:val="00BC4E58"/>
    <w:pPr>
      <w:spacing w:after="120"/>
    </w:pPr>
    <w:rPr>
      <w:rFonts w:cs="Arial"/>
      <w:b/>
    </w:rPr>
  </w:style>
  <w:style w:type="paragraph" w:customStyle="1" w:styleId="TOC-B">
    <w:name w:val="TOC-B"/>
    <w:basedOn w:val="Normal"/>
    <w:rsid w:val="00BC4E58"/>
    <w:pPr>
      <w:keepNext/>
      <w:spacing w:before="160" w:after="360"/>
      <w:ind w:left="1267" w:right="360" w:hanging="1267"/>
    </w:pPr>
    <w:rPr>
      <w:b/>
      <w:noProof/>
      <w:szCs w:val="26"/>
    </w:rPr>
  </w:style>
  <w:style w:type="paragraph" w:customStyle="1" w:styleId="Smallspace">
    <w:name w:val="Small space"/>
    <w:basedOn w:val="Normal"/>
    <w:rsid w:val="00E967EC"/>
    <w:pPr>
      <w:spacing w:after="0" w:line="240" w:lineRule="exact"/>
    </w:pPr>
  </w:style>
  <w:style w:type="paragraph" w:customStyle="1" w:styleId="nonboldedaubheadingsforsections">
    <w:name w:val="non bolded aubheadings for sections"/>
    <w:basedOn w:val="subheadingsforsections"/>
    <w:rsid w:val="00BC4E58"/>
    <w:pPr>
      <w:spacing w:before="120"/>
      <w:ind w:firstLine="360"/>
    </w:pPr>
    <w:rPr>
      <w:b w:val="0"/>
    </w:rPr>
  </w:style>
  <w:style w:type="paragraph" w:customStyle="1" w:styleId="bulletedlist">
    <w:name w:val="bulleted list"/>
    <w:basedOn w:val="Normal"/>
    <w:rsid w:val="008D37EA"/>
    <w:pPr>
      <w:numPr>
        <w:numId w:val="1"/>
      </w:numPr>
      <w:tabs>
        <w:tab w:val="num" w:pos="1080"/>
      </w:tabs>
      <w:spacing w:before="120" w:after="0" w:line="240" w:lineRule="auto"/>
      <w:ind w:left="1080" w:right="346"/>
    </w:pPr>
    <w:rPr>
      <w:rFonts w:ascii="Helvetica Neue" w:eastAsia="MS Mincho" w:hAnsi="Helvetica Neue"/>
      <w:szCs w:val="26"/>
    </w:rPr>
  </w:style>
  <w:style w:type="paragraph" w:customStyle="1" w:styleId="D-SNPClusterofDiamonds">
    <w:name w:val="D-SNP Cluster of Diamonds"/>
    <w:basedOn w:val="Normal"/>
    <w:link w:val="D-SNPClusterofDiamondsChar"/>
    <w:qFormat/>
    <w:rsid w:val="001A757F"/>
    <w:pPr>
      <w:numPr>
        <w:numId w:val="15"/>
      </w:numPr>
      <w:ind w:right="720"/>
    </w:pPr>
    <w:rPr>
      <w:rFonts w:cs="Arial"/>
    </w:rPr>
  </w:style>
  <w:style w:type="paragraph" w:customStyle="1" w:styleId="SectionHeadingANOC">
    <w:name w:val="Section Heading ANOC"/>
    <w:basedOn w:val="Heading1"/>
    <w:rsid w:val="00F2405C"/>
    <w:pPr>
      <w:pBdr>
        <w:top w:val="single" w:sz="18" w:space="1" w:color="808080"/>
        <w:left w:val="single" w:sz="18" w:space="4" w:color="808080"/>
        <w:bottom w:val="single" w:sz="18" w:space="1" w:color="808080"/>
        <w:right w:val="single" w:sz="18" w:space="4" w:color="808080"/>
      </w:pBdr>
      <w:shd w:val="clear" w:color="auto" w:fill="E6E6E6"/>
      <w:spacing w:before="120" w:after="120"/>
      <w:ind w:left="1987" w:hanging="1987"/>
    </w:pPr>
    <w:rPr>
      <w:sz w:val="30"/>
    </w:rPr>
  </w:style>
  <w:style w:type="paragraph" w:customStyle="1" w:styleId="SectionSubheadingANOC">
    <w:name w:val="Section Subheading ANOC"/>
    <w:basedOn w:val="SectionHeadingCh1"/>
    <w:rsid w:val="00F2405C"/>
  </w:style>
  <w:style w:type="paragraph" w:customStyle="1" w:styleId="SectionSubheading2ANOC">
    <w:name w:val="Section Subheading 2 ANOC"/>
    <w:basedOn w:val="SectionSubHeading1Ch1"/>
    <w:rsid w:val="002D6C3A"/>
    <w:pPr>
      <w:pBdr>
        <w:bottom w:val="single" w:sz="12" w:space="0" w:color="808080"/>
      </w:pBdr>
    </w:pPr>
  </w:style>
  <w:style w:type="paragraph" w:customStyle="1" w:styleId="Tabletext">
    <w:name w:val="Table text"/>
    <w:basedOn w:val="Normal"/>
    <w:qFormat/>
    <w:rsid w:val="00041DE7"/>
    <w:pPr>
      <w:spacing w:line="280" w:lineRule="exact"/>
      <w:ind w:right="144"/>
    </w:pPr>
    <w:rPr>
      <w:rFonts w:cs="Arial"/>
      <w:lang w:eastAsia="x-none"/>
    </w:rPr>
  </w:style>
  <w:style w:type="paragraph" w:customStyle="1" w:styleId="Tablebullets1">
    <w:name w:val="Table bullets 1"/>
    <w:basedOn w:val="Normal"/>
    <w:qFormat/>
    <w:rsid w:val="00041DE7"/>
    <w:pPr>
      <w:numPr>
        <w:numId w:val="2"/>
      </w:numPr>
      <w:spacing w:after="120" w:line="280" w:lineRule="exact"/>
      <w:ind w:left="230" w:right="144" w:hanging="216"/>
    </w:pPr>
    <w:rPr>
      <w:rFonts w:cs="Arial"/>
      <w:szCs w:val="26"/>
    </w:rPr>
  </w:style>
  <w:style w:type="paragraph" w:customStyle="1" w:styleId="D-SNPFirstLevelBullet">
    <w:name w:val="D-SNP First Level Bullet"/>
    <w:basedOn w:val="Normal"/>
    <w:qFormat/>
    <w:rsid w:val="00593E0B"/>
    <w:pPr>
      <w:numPr>
        <w:numId w:val="20"/>
      </w:numPr>
      <w:ind w:right="720"/>
    </w:pPr>
    <w:rPr>
      <w:rFonts w:cs="Arial"/>
    </w:rPr>
  </w:style>
  <w:style w:type="paragraph" w:customStyle="1" w:styleId="TOCHead">
    <w:name w:val="TOC Head"/>
    <w:rsid w:val="00E967EC"/>
    <w:pPr>
      <w:spacing w:after="240" w:line="720" w:lineRule="exact"/>
    </w:pPr>
    <w:rPr>
      <w:rFonts w:ascii="Arial" w:eastAsia="Calibri" w:hAnsi="Arial" w:cs="Arial"/>
      <w:b/>
      <w:bCs/>
      <w:sz w:val="27"/>
      <w:szCs w:val="26"/>
    </w:rPr>
  </w:style>
  <w:style w:type="character" w:customStyle="1" w:styleId="HeaderChar">
    <w:name w:val="Header Char"/>
    <w:aliases w:val="Introductory Section Header 2 Char"/>
    <w:link w:val="Header"/>
    <w:uiPriority w:val="99"/>
    <w:locked/>
    <w:rsid w:val="00C75F35"/>
    <w:rPr>
      <w:rFonts w:ascii="Arial" w:eastAsia="Calibri" w:hAnsi="Arial"/>
      <w:b/>
      <w:bCs/>
      <w:sz w:val="36"/>
      <w:szCs w:val="36"/>
    </w:rPr>
  </w:style>
  <w:style w:type="paragraph" w:customStyle="1" w:styleId="Heading1noletter">
    <w:name w:val="Heading 1 no letter"/>
    <w:basedOn w:val="Heading1"/>
    <w:rsid w:val="00E967EC"/>
    <w:pPr>
      <w:tabs>
        <w:tab w:val="left" w:pos="360"/>
      </w:tabs>
      <w:ind w:left="0" w:firstLine="0"/>
    </w:pPr>
  </w:style>
  <w:style w:type="paragraph" w:customStyle="1" w:styleId="D-SNPIntroduction">
    <w:name w:val="D-SNP Introduction"/>
    <w:basedOn w:val="Normal"/>
    <w:qFormat/>
    <w:rsid w:val="00506A4C"/>
    <w:pPr>
      <w:autoSpaceDE w:val="0"/>
      <w:autoSpaceDN w:val="0"/>
      <w:adjustRightInd w:val="0"/>
      <w:spacing w:before="360" w:line="360" w:lineRule="exact"/>
      <w:ind w:left="360" w:hanging="360"/>
    </w:pPr>
    <w:rPr>
      <w:rFonts w:cs="Arial"/>
      <w:b/>
      <w:bCs/>
      <w:sz w:val="28"/>
      <w:szCs w:val="28"/>
    </w:rPr>
  </w:style>
  <w:style w:type="paragraph" w:customStyle="1" w:styleId="Heading2numbered">
    <w:name w:val="Heading 2 + numbered"/>
    <w:basedOn w:val="Heading2"/>
    <w:rsid w:val="00E967EC"/>
    <w:pPr>
      <w:numPr>
        <w:numId w:val="3"/>
      </w:numPr>
      <w:tabs>
        <w:tab w:val="left" w:pos="288"/>
      </w:tabs>
    </w:pPr>
  </w:style>
  <w:style w:type="character" w:customStyle="1" w:styleId="Heading6Char">
    <w:name w:val="Heading 6 Char"/>
    <w:link w:val="Heading6"/>
    <w:locked/>
    <w:rsid w:val="00E967EC"/>
    <w:rPr>
      <w:rFonts w:ascii="Arial" w:eastAsia="Calibri" w:hAnsi="Arial"/>
      <w:i/>
      <w:iCs/>
      <w:sz w:val="22"/>
      <w:szCs w:val="22"/>
    </w:rPr>
  </w:style>
  <w:style w:type="paragraph" w:customStyle="1" w:styleId="D-SNPFirstLevelBulletBlue">
    <w:name w:val="D-SNP First Level Bullet (Blue)"/>
    <w:basedOn w:val="D-SNPFirstLevelBullet"/>
    <w:qFormat/>
    <w:rsid w:val="00EF5B85"/>
    <w:pPr>
      <w:numPr>
        <w:numId w:val="21"/>
      </w:numPr>
    </w:pPr>
    <w:rPr>
      <w:color w:val="548DD4" w:themeColor="accent4"/>
    </w:rPr>
  </w:style>
  <w:style w:type="paragraph" w:styleId="ListBullet2">
    <w:name w:val="List Bullet 2"/>
    <w:basedOn w:val="Normal"/>
    <w:rsid w:val="006A2A4C"/>
    <w:pPr>
      <w:numPr>
        <w:numId w:val="8"/>
      </w:numPr>
      <w:ind w:right="720"/>
    </w:pPr>
    <w:rPr>
      <w:rFonts w:cs="Arial"/>
    </w:rPr>
  </w:style>
  <w:style w:type="paragraph" w:styleId="ListBullet3">
    <w:name w:val="List Bullet 3"/>
    <w:basedOn w:val="Normal"/>
    <w:rsid w:val="00E967EC"/>
    <w:pPr>
      <w:numPr>
        <w:numId w:val="4"/>
      </w:numPr>
      <w:tabs>
        <w:tab w:val="left" w:pos="864"/>
      </w:tabs>
      <w:spacing w:after="120"/>
    </w:pPr>
  </w:style>
  <w:style w:type="paragraph" w:styleId="ListBullet4">
    <w:name w:val="List Bullet 4"/>
    <w:basedOn w:val="Normal"/>
    <w:rsid w:val="00E967EC"/>
    <w:pPr>
      <w:numPr>
        <w:numId w:val="5"/>
      </w:numPr>
      <w:tabs>
        <w:tab w:val="left" w:pos="1152"/>
      </w:tabs>
    </w:pPr>
  </w:style>
  <w:style w:type="character" w:customStyle="1" w:styleId="D-SNPClusterofDiamondsChar">
    <w:name w:val="D-SNP Cluster of Diamonds Char"/>
    <w:basedOn w:val="DefaultParagraphFont"/>
    <w:link w:val="D-SNPClusterofDiamonds"/>
    <w:rsid w:val="00F03040"/>
    <w:rPr>
      <w:rFonts w:ascii="Arial" w:eastAsia="Calibri" w:hAnsi="Arial" w:cs="Arial"/>
      <w:sz w:val="22"/>
      <w:szCs w:val="22"/>
    </w:rPr>
  </w:style>
  <w:style w:type="paragraph" w:customStyle="1" w:styleId="Normalpre-bullets">
    <w:name w:val="Normal pre-bullets"/>
    <w:basedOn w:val="Normal"/>
    <w:qFormat/>
    <w:rsid w:val="00E967EC"/>
    <w:pPr>
      <w:spacing w:after="120"/>
    </w:pPr>
  </w:style>
  <w:style w:type="character" w:customStyle="1" w:styleId="Sidebarsubtitle">
    <w:name w:val="Sidebar subtitle"/>
    <w:rsid w:val="00E967EC"/>
    <w:rPr>
      <w:rFonts w:ascii="Arial" w:hAnsi="Arial"/>
      <w:b/>
      <w:i w:val="0"/>
      <w:sz w:val="18"/>
    </w:rPr>
  </w:style>
  <w:style w:type="paragraph" w:customStyle="1" w:styleId="Sidebartitle">
    <w:name w:val="Sidebar title"/>
    <w:basedOn w:val="Normal"/>
    <w:rsid w:val="00E967EC"/>
    <w:pPr>
      <w:tabs>
        <w:tab w:val="left" w:pos="990"/>
      </w:tabs>
      <w:spacing w:before="120" w:after="0" w:line="260" w:lineRule="exact"/>
      <w:ind w:right="403"/>
    </w:pPr>
    <w:rPr>
      <w:b/>
      <w:i/>
      <w:iCs/>
      <w:sz w:val="18"/>
      <w:szCs w:val="18"/>
    </w:rPr>
  </w:style>
  <w:style w:type="paragraph" w:customStyle="1" w:styleId="Sidebartitle2">
    <w:name w:val="Sidebar title 2"/>
    <w:basedOn w:val="Sidebartitle"/>
    <w:rsid w:val="00E967EC"/>
    <w:pPr>
      <w:pBdr>
        <w:top w:val="single" w:sz="4" w:space="5" w:color="auto"/>
      </w:pBdr>
      <w:spacing w:before="240"/>
    </w:pPr>
    <w:rPr>
      <w:b w:val="0"/>
    </w:rPr>
  </w:style>
  <w:style w:type="paragraph" w:customStyle="1" w:styleId="Specialnote">
    <w:name w:val="Special note"/>
    <w:basedOn w:val="Normal"/>
    <w:qFormat/>
    <w:rsid w:val="00E967EC"/>
    <w:pPr>
      <w:numPr>
        <w:numId w:val="6"/>
      </w:numPr>
      <w:tabs>
        <w:tab w:val="left" w:pos="360"/>
      </w:tabs>
    </w:pPr>
    <w:rPr>
      <w:szCs w:val="26"/>
    </w:rPr>
  </w:style>
  <w:style w:type="paragraph" w:customStyle="1" w:styleId="Specialnote2">
    <w:name w:val="Special note 2"/>
    <w:basedOn w:val="Specialnote"/>
    <w:rsid w:val="00E967EC"/>
    <w:pPr>
      <w:numPr>
        <w:numId w:val="0"/>
      </w:numPr>
    </w:pPr>
  </w:style>
  <w:style w:type="paragraph" w:customStyle="1" w:styleId="Specialnote3">
    <w:name w:val="Special note 3"/>
    <w:basedOn w:val="Specialnote2"/>
    <w:rsid w:val="00E967EC"/>
    <w:pPr>
      <w:tabs>
        <w:tab w:val="left" w:pos="864"/>
      </w:tabs>
    </w:pPr>
  </w:style>
  <w:style w:type="paragraph" w:customStyle="1" w:styleId="StyleListParagraphLeft02">
    <w:name w:val="Style List Paragraph + Left:  0.2&quot;"/>
    <w:basedOn w:val="Normal"/>
    <w:rsid w:val="001A757F"/>
    <w:pPr>
      <w:ind w:left="360" w:right="720" w:hanging="360"/>
    </w:pPr>
    <w:rPr>
      <w:rFonts w:eastAsia="Times New Roman"/>
      <w:szCs w:val="20"/>
    </w:rPr>
  </w:style>
  <w:style w:type="paragraph" w:styleId="TOCHeading">
    <w:name w:val="TOC Heading"/>
    <w:basedOn w:val="Heading1"/>
    <w:next w:val="Normal"/>
    <w:uiPriority w:val="39"/>
    <w:qFormat/>
    <w:rsid w:val="009D214C"/>
    <w:pPr>
      <w:numPr>
        <w:numId w:val="0"/>
      </w:numPr>
      <w:pBdr>
        <w:top w:val="none" w:sz="0" w:space="0" w:color="auto"/>
      </w:pBdr>
      <w:tabs>
        <w:tab w:val="left" w:pos="360"/>
      </w:tabs>
      <w:ind w:left="360" w:hanging="360"/>
      <w:outlineLvl w:val="9"/>
    </w:pPr>
    <w:rPr>
      <w:rFonts w:eastAsia="MS Gothic"/>
      <w:lang w:eastAsia="ja-JP"/>
    </w:rPr>
  </w:style>
  <w:style w:type="paragraph" w:customStyle="1" w:styleId="Heading2NoTOC">
    <w:name w:val="Heading 2 No TOC"/>
    <w:basedOn w:val="Heading2"/>
    <w:rsid w:val="00651879"/>
  </w:style>
  <w:style w:type="paragraph" w:styleId="TOC1">
    <w:name w:val="toc 1"/>
    <w:basedOn w:val="Normal"/>
    <w:next w:val="Normal"/>
    <w:autoRedefine/>
    <w:uiPriority w:val="39"/>
    <w:rsid w:val="00035B6D"/>
    <w:pPr>
      <w:tabs>
        <w:tab w:val="right" w:leader="dot" w:pos="9360"/>
      </w:tabs>
      <w:ind w:left="288" w:hanging="288"/>
    </w:pPr>
    <w:rPr>
      <w:noProof/>
    </w:rPr>
  </w:style>
  <w:style w:type="paragraph" w:styleId="NoSpacing">
    <w:name w:val="No Spacing"/>
    <w:uiPriority w:val="1"/>
    <w:rsid w:val="00DB3640"/>
    <w:rPr>
      <w:rFonts w:ascii="Arial" w:eastAsia="Calibri" w:hAnsi="Arial"/>
      <w:sz w:val="22"/>
      <w:szCs w:val="22"/>
    </w:rPr>
  </w:style>
  <w:style w:type="paragraph" w:customStyle="1" w:styleId="VariableText">
    <w:name w:val="Variable Text"/>
    <w:basedOn w:val="Normal"/>
    <w:qFormat/>
    <w:rsid w:val="008D37EA"/>
  </w:style>
  <w:style w:type="character" w:styleId="CommentReference">
    <w:name w:val="annotation reference"/>
    <w:basedOn w:val="DefaultParagraphFont"/>
    <w:rsid w:val="00652C97"/>
    <w:rPr>
      <w:sz w:val="16"/>
      <w:szCs w:val="16"/>
    </w:rPr>
  </w:style>
  <w:style w:type="paragraph" w:styleId="CommentText">
    <w:name w:val="annotation text"/>
    <w:aliases w:val="Times New Roman"/>
    <w:basedOn w:val="Normal"/>
    <w:link w:val="CommentTextChar"/>
    <w:rsid w:val="00652C97"/>
    <w:pPr>
      <w:spacing w:line="240" w:lineRule="auto"/>
    </w:pPr>
    <w:rPr>
      <w:sz w:val="20"/>
      <w:szCs w:val="20"/>
    </w:rPr>
  </w:style>
  <w:style w:type="character" w:customStyle="1" w:styleId="CommentTextChar">
    <w:name w:val="Comment Text Char"/>
    <w:aliases w:val="Times New Roman Char"/>
    <w:basedOn w:val="DefaultParagraphFont"/>
    <w:link w:val="CommentText"/>
    <w:rsid w:val="00652C97"/>
    <w:rPr>
      <w:rFonts w:ascii="Arial" w:eastAsia="Calibri" w:hAnsi="Arial"/>
    </w:rPr>
  </w:style>
  <w:style w:type="paragraph" w:styleId="BalloonText">
    <w:name w:val="Balloon Text"/>
    <w:basedOn w:val="Normal"/>
    <w:link w:val="BalloonTextChar"/>
    <w:uiPriority w:val="99"/>
    <w:rsid w:val="00652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52C97"/>
    <w:rPr>
      <w:rFonts w:ascii="Segoe UI" w:eastAsia="Calibri" w:hAnsi="Segoe UI" w:cs="Segoe UI"/>
      <w:sz w:val="18"/>
      <w:szCs w:val="18"/>
    </w:rPr>
  </w:style>
  <w:style w:type="paragraph" w:customStyle="1" w:styleId="Footer">
    <w:name w:val="Footer ?"/>
    <w:basedOn w:val="Normal"/>
    <w:qFormat/>
    <w:rsid w:val="00D54B80"/>
    <w:pPr>
      <w:ind w:right="360"/>
    </w:pPr>
    <w:rPr>
      <w:rFonts w:eastAsia="ヒラギノ角ゴ Pro W3"/>
      <w:b/>
      <w:bCs/>
      <w:color w:val="FFFFFF"/>
      <w:position w:val="-16"/>
      <w:sz w:val="44"/>
      <w:szCs w:val="44"/>
    </w:rPr>
  </w:style>
  <w:style w:type="character" w:styleId="Hyperlink">
    <w:name w:val="Hyperlink"/>
    <w:basedOn w:val="DefaultParagraphFont"/>
    <w:uiPriority w:val="99"/>
    <w:unhideWhenUsed/>
    <w:rsid w:val="00056969"/>
    <w:rPr>
      <w:color w:val="0000FF"/>
      <w:u w:val="single"/>
    </w:rPr>
  </w:style>
  <w:style w:type="paragraph" w:customStyle="1" w:styleId="Style1">
    <w:name w:val="Style1"/>
    <w:basedOn w:val="Heading1"/>
    <w:link w:val="Style1Char"/>
    <w:qFormat/>
    <w:rsid w:val="00C97AC9"/>
  </w:style>
  <w:style w:type="paragraph" w:customStyle="1" w:styleId="Normalindented2">
    <w:name w:val="Normal indented .2&quot;"/>
    <w:basedOn w:val="Normal"/>
    <w:qFormat/>
    <w:rsid w:val="00EB20CF"/>
    <w:pPr>
      <w:ind w:left="288"/>
    </w:pPr>
  </w:style>
  <w:style w:type="character" w:customStyle="1" w:styleId="Style1Char">
    <w:name w:val="Style1 Char"/>
    <w:basedOn w:val="Heading1Char"/>
    <w:link w:val="Style1"/>
    <w:rsid w:val="00C97AC9"/>
    <w:rPr>
      <w:rFonts w:ascii="Arial" w:eastAsia="Calibri" w:hAnsi="Arial" w:cs="Arial"/>
      <w:b/>
      <w:bCs/>
      <w:sz w:val="28"/>
      <w:szCs w:val="28"/>
    </w:rPr>
  </w:style>
  <w:style w:type="character" w:customStyle="1" w:styleId="UnresolvedMention1">
    <w:name w:val="Unresolved Mention1"/>
    <w:basedOn w:val="DefaultParagraphFont"/>
    <w:uiPriority w:val="99"/>
    <w:semiHidden/>
    <w:unhideWhenUsed/>
    <w:rsid w:val="00721F54"/>
    <w:rPr>
      <w:color w:val="808080"/>
      <w:shd w:val="clear" w:color="auto" w:fill="E6E6E6"/>
    </w:rPr>
  </w:style>
  <w:style w:type="paragraph" w:customStyle="1" w:styleId="Calloutnormal">
    <w:name w:val="Callout normal"/>
    <w:basedOn w:val="Normal"/>
    <w:rsid w:val="000621BA"/>
    <w:pPr>
      <w:pBdr>
        <w:left w:val="single" w:sz="12" w:space="20" w:color="548DD4"/>
        <w:right w:val="single" w:sz="12" w:space="20" w:color="548DD4"/>
      </w:pBdr>
      <w:shd w:val="clear" w:color="auto" w:fill="E2F3F6"/>
    </w:pPr>
    <w:rPr>
      <w:szCs w:val="20"/>
    </w:rPr>
  </w:style>
  <w:style w:type="paragraph" w:customStyle="1" w:styleId="Calloutnormalpre-text">
    <w:name w:val="Callout normal pre-text"/>
    <w:basedOn w:val="Normal"/>
    <w:qFormat/>
    <w:rsid w:val="000621BA"/>
    <w:pPr>
      <w:pBdr>
        <w:left w:val="single" w:sz="12" w:space="20" w:color="548DD4"/>
        <w:right w:val="single" w:sz="12" w:space="20" w:color="548DD4"/>
      </w:pBdr>
      <w:shd w:val="clear" w:color="auto" w:fill="E2F3F6"/>
      <w:spacing w:after="0"/>
    </w:pPr>
    <w:rPr>
      <w:b/>
      <w:i/>
      <w:szCs w:val="20"/>
    </w:rPr>
  </w:style>
  <w:style w:type="paragraph" w:customStyle="1" w:styleId="D-SNPSecondLevelBulletblue">
    <w:name w:val="D-SNP Second Level Bullet (blue)"/>
    <w:basedOn w:val="D-SNPsecondlevelbullets"/>
    <w:qFormat/>
    <w:rsid w:val="004F2DDC"/>
    <w:pPr>
      <w:numPr>
        <w:ilvl w:val="0"/>
        <w:numId w:val="31"/>
      </w:numPr>
    </w:pPr>
    <w:rPr>
      <w:color w:val="548DD4" w:themeColor="accent4"/>
    </w:rPr>
  </w:style>
  <w:style w:type="paragraph" w:customStyle="1" w:styleId="BodyA">
    <w:name w:val="Body A"/>
    <w:rsid w:val="00A110F8"/>
    <w:pPr>
      <w:pBdr>
        <w:top w:val="nil"/>
        <w:left w:val="nil"/>
        <w:bottom w:val="nil"/>
        <w:right w:val="nil"/>
        <w:between w:val="nil"/>
        <w:bar w:val="nil"/>
      </w:pBdr>
      <w:spacing w:after="200" w:line="300" w:lineRule="exact"/>
      <w:ind w:right="720"/>
    </w:pPr>
    <w:rPr>
      <w:rFonts w:ascii="Arial" w:eastAsia="Arial Unicode MS" w:hAnsi="Arial" w:cs="Arial Unicode MS"/>
      <w:color w:val="000000"/>
      <w:sz w:val="22"/>
      <w:szCs w:val="22"/>
      <w:u w:color="000000"/>
      <w:bdr w:val="nil"/>
    </w:rPr>
  </w:style>
  <w:style w:type="paragraph" w:customStyle="1" w:styleId="D-SNPsecondlevelbullets">
    <w:name w:val="D-SNP second level bullets"/>
    <w:basedOn w:val="Normal"/>
    <w:qFormat/>
    <w:rsid w:val="006A2A4C"/>
    <w:pPr>
      <w:numPr>
        <w:ilvl w:val="1"/>
        <w:numId w:val="14"/>
      </w:numPr>
      <w:ind w:left="1080" w:right="720"/>
    </w:pPr>
    <w:rPr>
      <w:rFonts w:cs="Arial"/>
    </w:rPr>
  </w:style>
  <w:style w:type="character" w:customStyle="1" w:styleId="UnresolvedMention2">
    <w:name w:val="Unresolved Mention2"/>
    <w:basedOn w:val="DefaultParagraphFont"/>
    <w:uiPriority w:val="99"/>
    <w:semiHidden/>
    <w:unhideWhenUsed/>
    <w:rsid w:val="00CF3027"/>
    <w:rPr>
      <w:color w:val="605E5C"/>
      <w:shd w:val="clear" w:color="auto" w:fill="E1DFDD"/>
    </w:rPr>
  </w:style>
  <w:style w:type="paragraph" w:styleId="Footer0">
    <w:name w:val="footer"/>
    <w:basedOn w:val="Normal"/>
    <w:link w:val="FooterChar"/>
    <w:unhideWhenUsed/>
    <w:rsid w:val="002E14F8"/>
    <w:pPr>
      <w:tabs>
        <w:tab w:val="center" w:pos="4680"/>
        <w:tab w:val="right" w:pos="9360"/>
      </w:tabs>
      <w:spacing w:after="0" w:line="240" w:lineRule="auto"/>
    </w:pPr>
  </w:style>
  <w:style w:type="character" w:customStyle="1" w:styleId="FooterChar">
    <w:name w:val="Footer Char"/>
    <w:basedOn w:val="DefaultParagraphFont"/>
    <w:link w:val="Footer0"/>
    <w:rsid w:val="002E14F8"/>
    <w:rPr>
      <w:rFonts w:ascii="Arial" w:eastAsia="Calibri" w:hAnsi="Arial"/>
      <w:sz w:val="22"/>
      <w:szCs w:val="22"/>
    </w:rPr>
  </w:style>
  <w:style w:type="character" w:customStyle="1" w:styleId="UnresolvedMention3">
    <w:name w:val="Unresolved Mention3"/>
    <w:basedOn w:val="DefaultParagraphFont"/>
    <w:uiPriority w:val="99"/>
    <w:semiHidden/>
    <w:unhideWhenUsed/>
    <w:rsid w:val="00FF3AAA"/>
    <w:rPr>
      <w:color w:val="605E5C"/>
      <w:shd w:val="clear" w:color="auto" w:fill="E1DFDD"/>
    </w:rPr>
  </w:style>
  <w:style w:type="character" w:customStyle="1" w:styleId="Heading2Char1">
    <w:name w:val="Heading 2 Char1"/>
    <w:aliases w:val="Subsection Heading 1 Char1"/>
    <w:locked/>
    <w:rsid w:val="0000425E"/>
    <w:rPr>
      <w:rFonts w:ascii="Arial" w:eastAsia="Calibri" w:hAnsi="Arial"/>
      <w:b/>
      <w:sz w:val="24"/>
      <w:szCs w:val="24"/>
    </w:rPr>
  </w:style>
  <w:style w:type="paragraph" w:customStyle="1" w:styleId="Normalnumbered1">
    <w:name w:val="Normal numbered 1"/>
    <w:basedOn w:val="Normal"/>
    <w:rsid w:val="00830074"/>
    <w:pPr>
      <w:numPr>
        <w:numId w:val="18"/>
      </w:numPr>
      <w:ind w:right="720"/>
    </w:pPr>
  </w:style>
  <w:style w:type="paragraph" w:styleId="FootnoteText">
    <w:name w:val="footnote text"/>
    <w:basedOn w:val="Normal"/>
    <w:link w:val="FootnoteTextChar"/>
    <w:semiHidden/>
    <w:unhideWhenUsed/>
    <w:rsid w:val="0013523D"/>
    <w:pPr>
      <w:spacing w:after="0" w:line="240" w:lineRule="auto"/>
    </w:pPr>
    <w:rPr>
      <w:sz w:val="20"/>
      <w:szCs w:val="20"/>
    </w:rPr>
  </w:style>
  <w:style w:type="character" w:customStyle="1" w:styleId="FootnoteTextChar">
    <w:name w:val="Footnote Text Char"/>
    <w:basedOn w:val="DefaultParagraphFont"/>
    <w:link w:val="FootnoteText"/>
    <w:semiHidden/>
    <w:rsid w:val="0013523D"/>
    <w:rPr>
      <w:rFonts w:ascii="Arial" w:eastAsia="Calibri" w:hAnsi="Arial"/>
    </w:rPr>
  </w:style>
  <w:style w:type="character" w:styleId="FootnoteReference">
    <w:name w:val="footnote reference"/>
    <w:basedOn w:val="DefaultParagraphFont"/>
    <w:semiHidden/>
    <w:unhideWhenUsed/>
    <w:rsid w:val="0013523D"/>
    <w:rPr>
      <w:vertAlign w:val="superscript"/>
    </w:rPr>
  </w:style>
  <w:style w:type="character" w:styleId="UnresolvedMention">
    <w:name w:val="Unresolved Mention"/>
    <w:basedOn w:val="DefaultParagraphFont"/>
    <w:uiPriority w:val="99"/>
    <w:semiHidden/>
    <w:unhideWhenUsed/>
    <w:rsid w:val="00F315AD"/>
    <w:rPr>
      <w:color w:val="605E5C"/>
      <w:shd w:val="clear" w:color="auto" w:fill="E1DFDD"/>
    </w:rPr>
  </w:style>
  <w:style w:type="paragraph" w:customStyle="1" w:styleId="D-SNPThirdLevelBulletBlue">
    <w:name w:val="D-SNP Third Level Bullet (Blue)"/>
    <w:basedOn w:val="D-SNPsecondlevelbullets"/>
    <w:qFormat/>
    <w:rsid w:val="00A038A5"/>
    <w:pPr>
      <w:numPr>
        <w:ilvl w:val="0"/>
        <w:numId w:val="30"/>
      </w:numPr>
    </w:pPr>
    <w:rPr>
      <w:color w:val="548DD4"/>
    </w:rPr>
  </w:style>
  <w:style w:type="paragraph" w:customStyle="1" w:styleId="D-SNPTemplateTitle">
    <w:name w:val="D-SNP Template Title"/>
    <w:basedOn w:val="Header"/>
    <w:qFormat/>
    <w:rsid w:val="00B355A4"/>
    <w:rPr>
      <w:rFonts w:cs="Arial"/>
      <w:i/>
    </w:rPr>
  </w:style>
  <w:style w:type="paragraph" w:styleId="ListParagraph">
    <w:name w:val="List Paragraph"/>
    <w:aliases w:val="D-SNP Cluster of Diamond"/>
    <w:basedOn w:val="Normal"/>
    <w:link w:val="ListParagraphChar"/>
    <w:uiPriority w:val="34"/>
    <w:qFormat/>
    <w:rsid w:val="00B01DE0"/>
    <w:pPr>
      <w:numPr>
        <w:numId w:val="24"/>
      </w:numPr>
      <w:ind w:left="360"/>
      <w:contextualSpacing/>
    </w:pPr>
    <w:rPr>
      <w:rFonts w:cs="Arial"/>
      <w:szCs w:val="24"/>
    </w:rPr>
  </w:style>
  <w:style w:type="character" w:customStyle="1" w:styleId="ListParagraphChar">
    <w:name w:val="List Paragraph Char"/>
    <w:aliases w:val="D-SNP Cluster of Diamond Char"/>
    <w:link w:val="ListParagraph"/>
    <w:uiPriority w:val="34"/>
    <w:locked/>
    <w:rsid w:val="00B01DE0"/>
    <w:rPr>
      <w:rFonts w:ascii="Arial" w:eastAsia="Calibri" w:hAnsi="Arial" w:cs="Arial"/>
      <w:sz w:val="22"/>
      <w:szCs w:val="24"/>
    </w:rPr>
  </w:style>
  <w:style w:type="paragraph" w:customStyle="1" w:styleId="D-SNPSubsectionHeading2">
    <w:name w:val="D-SNP Subsection Heading 2"/>
    <w:basedOn w:val="Normal"/>
    <w:qFormat/>
    <w:rsid w:val="00EC7B59"/>
    <w:pPr>
      <w:ind w:right="720"/>
    </w:pPr>
    <w:rPr>
      <w:rFonts w:cs="Arial"/>
      <w:b/>
    </w:rPr>
  </w:style>
  <w:style w:type="paragraph" w:customStyle="1" w:styleId="D-SNPNumberedList">
    <w:name w:val="D-SNP Numbered List"/>
    <w:basedOn w:val="Normal"/>
    <w:qFormat/>
    <w:rsid w:val="007B42A1"/>
    <w:pPr>
      <w:numPr>
        <w:numId w:val="25"/>
      </w:numPr>
      <w:ind w:left="360" w:right="720"/>
    </w:pPr>
    <w:rPr>
      <w:rFonts w:cs="Arial"/>
      <w:color w:val="0D0D0D" w:themeColor="text1" w:themeTint="F2"/>
    </w:rPr>
  </w:style>
  <w:style w:type="paragraph" w:customStyle="1" w:styleId="Indice1A">
    <w:name w:val="Indice 1A"/>
    <w:basedOn w:val="Heading1"/>
    <w:qFormat/>
    <w:rsid w:val="00131303"/>
  </w:style>
  <w:style w:type="paragraph" w:customStyle="1" w:styleId="Indice1B">
    <w:name w:val="Indice 1B"/>
    <w:basedOn w:val="Heading1"/>
    <w:rsid w:val="00131303"/>
  </w:style>
  <w:style w:type="paragraph" w:customStyle="1" w:styleId="Indice2A">
    <w:name w:val="Indice 2A"/>
    <w:basedOn w:val="Heading2"/>
    <w:qFormat/>
    <w:rsid w:val="00131303"/>
  </w:style>
  <w:style w:type="paragraph" w:customStyle="1" w:styleId="Indice2B">
    <w:name w:val="Indice 2B"/>
    <w:basedOn w:val="Heading2"/>
    <w:qFormat/>
    <w:rsid w:val="00131303"/>
    <w:pPr>
      <w:keepNext w:val="0"/>
      <w:widowControl w:val="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1624">
      <w:bodyDiv w:val="1"/>
      <w:marLeft w:val="0"/>
      <w:marRight w:val="0"/>
      <w:marTop w:val="0"/>
      <w:marBottom w:val="0"/>
      <w:divBdr>
        <w:top w:val="none" w:sz="0" w:space="0" w:color="auto"/>
        <w:left w:val="none" w:sz="0" w:space="0" w:color="auto"/>
        <w:bottom w:val="none" w:sz="0" w:space="0" w:color="auto"/>
        <w:right w:val="none" w:sz="0" w:space="0" w:color="auto"/>
      </w:divBdr>
    </w:div>
    <w:div w:id="239605829">
      <w:bodyDiv w:val="1"/>
      <w:marLeft w:val="0"/>
      <w:marRight w:val="0"/>
      <w:marTop w:val="0"/>
      <w:marBottom w:val="0"/>
      <w:divBdr>
        <w:top w:val="none" w:sz="0" w:space="0" w:color="auto"/>
        <w:left w:val="none" w:sz="0" w:space="0" w:color="auto"/>
        <w:bottom w:val="none" w:sz="0" w:space="0" w:color="auto"/>
        <w:right w:val="none" w:sz="0" w:space="0" w:color="auto"/>
      </w:divBdr>
    </w:div>
    <w:div w:id="338772118">
      <w:bodyDiv w:val="1"/>
      <w:marLeft w:val="0"/>
      <w:marRight w:val="0"/>
      <w:marTop w:val="0"/>
      <w:marBottom w:val="0"/>
      <w:divBdr>
        <w:top w:val="none" w:sz="0" w:space="0" w:color="auto"/>
        <w:left w:val="none" w:sz="0" w:space="0" w:color="auto"/>
        <w:bottom w:val="none" w:sz="0" w:space="0" w:color="auto"/>
        <w:right w:val="none" w:sz="0" w:space="0" w:color="auto"/>
      </w:divBdr>
    </w:div>
    <w:div w:id="356008379">
      <w:bodyDiv w:val="1"/>
      <w:marLeft w:val="0"/>
      <w:marRight w:val="0"/>
      <w:marTop w:val="0"/>
      <w:marBottom w:val="0"/>
      <w:divBdr>
        <w:top w:val="none" w:sz="0" w:space="0" w:color="auto"/>
        <w:left w:val="none" w:sz="0" w:space="0" w:color="auto"/>
        <w:bottom w:val="none" w:sz="0" w:space="0" w:color="auto"/>
        <w:right w:val="none" w:sz="0" w:space="0" w:color="auto"/>
      </w:divBdr>
    </w:div>
    <w:div w:id="535241055">
      <w:bodyDiv w:val="1"/>
      <w:marLeft w:val="0"/>
      <w:marRight w:val="0"/>
      <w:marTop w:val="0"/>
      <w:marBottom w:val="0"/>
      <w:divBdr>
        <w:top w:val="none" w:sz="0" w:space="0" w:color="auto"/>
        <w:left w:val="none" w:sz="0" w:space="0" w:color="auto"/>
        <w:bottom w:val="none" w:sz="0" w:space="0" w:color="auto"/>
        <w:right w:val="none" w:sz="0" w:space="0" w:color="auto"/>
      </w:divBdr>
    </w:div>
    <w:div w:id="590241610">
      <w:bodyDiv w:val="1"/>
      <w:marLeft w:val="0"/>
      <w:marRight w:val="0"/>
      <w:marTop w:val="0"/>
      <w:marBottom w:val="0"/>
      <w:divBdr>
        <w:top w:val="none" w:sz="0" w:space="0" w:color="auto"/>
        <w:left w:val="none" w:sz="0" w:space="0" w:color="auto"/>
        <w:bottom w:val="none" w:sz="0" w:space="0" w:color="auto"/>
        <w:right w:val="none" w:sz="0" w:space="0" w:color="auto"/>
      </w:divBdr>
    </w:div>
    <w:div w:id="651759749">
      <w:bodyDiv w:val="1"/>
      <w:marLeft w:val="0"/>
      <w:marRight w:val="0"/>
      <w:marTop w:val="0"/>
      <w:marBottom w:val="0"/>
      <w:divBdr>
        <w:top w:val="none" w:sz="0" w:space="0" w:color="auto"/>
        <w:left w:val="none" w:sz="0" w:space="0" w:color="auto"/>
        <w:bottom w:val="none" w:sz="0" w:space="0" w:color="auto"/>
        <w:right w:val="none" w:sz="0" w:space="0" w:color="auto"/>
      </w:divBdr>
    </w:div>
    <w:div w:id="795949845">
      <w:bodyDiv w:val="1"/>
      <w:marLeft w:val="0"/>
      <w:marRight w:val="0"/>
      <w:marTop w:val="0"/>
      <w:marBottom w:val="0"/>
      <w:divBdr>
        <w:top w:val="none" w:sz="0" w:space="0" w:color="auto"/>
        <w:left w:val="none" w:sz="0" w:space="0" w:color="auto"/>
        <w:bottom w:val="none" w:sz="0" w:space="0" w:color="auto"/>
        <w:right w:val="none" w:sz="0" w:space="0" w:color="auto"/>
      </w:divBdr>
    </w:div>
    <w:div w:id="1155799879">
      <w:bodyDiv w:val="1"/>
      <w:marLeft w:val="0"/>
      <w:marRight w:val="0"/>
      <w:marTop w:val="0"/>
      <w:marBottom w:val="0"/>
      <w:divBdr>
        <w:top w:val="none" w:sz="0" w:space="0" w:color="auto"/>
        <w:left w:val="none" w:sz="0" w:space="0" w:color="auto"/>
        <w:bottom w:val="none" w:sz="0" w:space="0" w:color="auto"/>
        <w:right w:val="none" w:sz="0" w:space="0" w:color="auto"/>
      </w:divBdr>
    </w:div>
    <w:div w:id="1374577325">
      <w:bodyDiv w:val="1"/>
      <w:marLeft w:val="0"/>
      <w:marRight w:val="0"/>
      <w:marTop w:val="0"/>
      <w:marBottom w:val="0"/>
      <w:divBdr>
        <w:top w:val="none" w:sz="0" w:space="0" w:color="auto"/>
        <w:left w:val="none" w:sz="0" w:space="0" w:color="auto"/>
        <w:bottom w:val="none" w:sz="0" w:space="0" w:color="auto"/>
        <w:right w:val="none" w:sz="0" w:space="0" w:color="auto"/>
      </w:divBdr>
    </w:div>
    <w:div w:id="1576353502">
      <w:bodyDiv w:val="1"/>
      <w:marLeft w:val="0"/>
      <w:marRight w:val="0"/>
      <w:marTop w:val="0"/>
      <w:marBottom w:val="0"/>
      <w:divBdr>
        <w:top w:val="none" w:sz="0" w:space="0" w:color="auto"/>
        <w:left w:val="none" w:sz="0" w:space="0" w:color="auto"/>
        <w:bottom w:val="none" w:sz="0" w:space="0" w:color="auto"/>
        <w:right w:val="none" w:sz="0" w:space="0" w:color="auto"/>
      </w:divBdr>
    </w:div>
    <w:div w:id="1936400477">
      <w:bodyDiv w:val="1"/>
      <w:marLeft w:val="0"/>
      <w:marRight w:val="0"/>
      <w:marTop w:val="0"/>
      <w:marBottom w:val="0"/>
      <w:divBdr>
        <w:top w:val="none" w:sz="0" w:space="0" w:color="auto"/>
        <w:left w:val="none" w:sz="0" w:space="0" w:color="auto"/>
        <w:bottom w:val="none" w:sz="0" w:space="0" w:color="auto"/>
        <w:right w:val="none" w:sz="0" w:space="0" w:color="auto"/>
      </w:divBdr>
    </w:div>
    <w:div w:id="2012173557">
      <w:bodyDiv w:val="1"/>
      <w:marLeft w:val="0"/>
      <w:marRight w:val="0"/>
      <w:marTop w:val="0"/>
      <w:marBottom w:val="0"/>
      <w:divBdr>
        <w:top w:val="none" w:sz="0" w:space="0" w:color="auto"/>
        <w:left w:val="none" w:sz="0" w:space="0" w:color="auto"/>
        <w:bottom w:val="none" w:sz="0" w:space="0" w:color="auto"/>
        <w:right w:val="none" w:sz="0" w:space="0" w:color="auto"/>
      </w:divBdr>
    </w:div>
    <w:div w:id="2036081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nhpri.org/INTEGRITYDuals" TargetMode="External"/><Relationship Id="rId18" Type="http://schemas.openxmlformats.org/officeDocument/2006/relationships/hyperlink" Target="http://www.nhpri.org/INTEGRITYDuals" TargetMode="External"/><Relationship Id="rId26" Type="http://schemas.openxmlformats.org/officeDocument/2006/relationships/hyperlink" Target="http://www.Medicare.gov/talk-to-someone" TargetMode="External"/><Relationship Id="rId21" Type="http://schemas.openxmlformats.org/officeDocument/2006/relationships/hyperlink" Target="http://www.oha.ri.gov"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nhpri.org/INTEGRITYDuals" TargetMode="External"/><Relationship Id="rId17" Type="http://schemas.openxmlformats.org/officeDocument/2006/relationships/hyperlink" Target="https://www.nhpri.org/INTEGRITYDuals/member-materials/" TargetMode="External"/><Relationship Id="rId25" Type="http://schemas.openxmlformats.org/officeDocument/2006/relationships/hyperlink" Target="http://www.oha.ri.go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hpri.org/medicare-medicaid/member-materials/" TargetMode="External"/><Relationship Id="rId20" Type="http://schemas.openxmlformats.org/officeDocument/2006/relationships/hyperlink" Target="http://www.oha.ri.gov" TargetMode="External"/><Relationship Id="rId29" Type="http://schemas.openxmlformats.org/officeDocument/2006/relationships/hyperlink" Target="http://www.medicare.gov/Pubs/pdf/10050-medicare-and-you.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pri.org/INTEGRITYDuals" TargetMode="External"/><Relationship Id="rId24" Type="http://schemas.openxmlformats.org/officeDocument/2006/relationships/hyperlink" Target="http://www.nhpri.org/INTEGRITYDual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hpri.org/INTEGRITYDuals/find-a-provider-or-pharmacy/" TargetMode="External"/><Relationship Id="rId23" Type="http://schemas.openxmlformats.org/officeDocument/2006/relationships/hyperlink" Target="http://www.nhpri.org/INTEGRITYDuals" TargetMode="External"/><Relationship Id="rId28" Type="http://schemas.openxmlformats.org/officeDocument/2006/relationships/hyperlink" Target="http://www.medicare.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ha.ri.gov"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pri.org/medicare-medicaid/find-a-provider-or-pharmacy/" TargetMode="External"/><Relationship Id="rId22" Type="http://schemas.openxmlformats.org/officeDocument/2006/relationships/hyperlink" Target="http://www.oha.ri.gov" TargetMode="External"/><Relationship Id="rId27" Type="http://schemas.openxmlformats.org/officeDocument/2006/relationships/hyperlink" Target="http://www.medicare.gov" TargetMode="External"/><Relationship Id="rId30" Type="http://schemas.openxmlformats.org/officeDocument/2006/relationships/hyperlink" Target="http://www.Medicare.gov"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nhpri.org/INTEGRITYDual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hpri.org/INTEGRITYDuals" TargetMode="External"/></Relationship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548DD4"/>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422EFB6F83F7488E0D3FFD30A56F37" ma:contentTypeVersion="14" ma:contentTypeDescription="Create a new document." ma:contentTypeScope="" ma:versionID="df9a9be95f3b8be392b4efaef88932b8">
  <xsd:schema xmlns:xsd="http://www.w3.org/2001/XMLSchema" xmlns:xs="http://www.w3.org/2001/XMLSchema" xmlns:p="http://schemas.microsoft.com/office/2006/metadata/properties" xmlns:ns2="0bf33461-7f4f-4e55-8f6a-2ae3406fc0d0" xmlns:ns3="35bc3846-5679-4fad-9880-4a2a85f199b7" targetNamespace="http://schemas.microsoft.com/office/2006/metadata/properties" ma:root="true" ma:fieldsID="cf947bd966370869a5a1c83cf80db8cf" ns2:_="" ns3:_="">
    <xsd:import namespace="0bf33461-7f4f-4e55-8f6a-2ae3406fc0d0"/>
    <xsd:import namespace="35bc3846-5679-4fad-9880-4a2a85f199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33461-7f4f-4e55-8f6a-2ae3406fc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4a779f-41f0-48f3-a6e6-0dbde84062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bc3846-5679-4fad-9880-4a2a85f199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c63a93-986c-4d70-bcc2-a6df27414fd6}" ma:internalName="TaxCatchAll" ma:showField="CatchAllData" ma:web="35bc3846-5679-4fad-9880-4a2a85f199b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bc3846-5679-4fad-9880-4a2a85f199b7" xsi:nil="true"/>
    <lcf76f155ced4ddcb4097134ff3c332f xmlns="0bf33461-7f4f-4e55-8f6a-2ae3406fc0d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03E16-EE03-4FFF-A7AC-5AC2C8548647}">
  <ds:schemaRefs>
    <ds:schemaRef ds:uri="http://schemas.openxmlformats.org/officeDocument/2006/bibliography"/>
  </ds:schemaRefs>
</ds:datastoreItem>
</file>

<file path=customXml/itemProps2.xml><?xml version="1.0" encoding="utf-8"?>
<ds:datastoreItem xmlns:ds="http://schemas.openxmlformats.org/officeDocument/2006/customXml" ds:itemID="{70280FBB-5E23-4041-A6B3-74893BD27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33461-7f4f-4e55-8f6a-2ae3406fc0d0"/>
    <ds:schemaRef ds:uri="35bc3846-5679-4fad-9880-4a2a85f19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3B69-4C02-456F-AF9E-0457FF9CF569}">
  <ds:schemaRefs>
    <ds:schemaRef ds:uri="http://schemas.microsoft.com/office/2006/metadata/properties"/>
    <ds:schemaRef ds:uri="http://schemas.microsoft.com/office/infopath/2007/PartnerControls"/>
    <ds:schemaRef ds:uri="35bc3846-5679-4fad-9880-4a2a85f199b7"/>
    <ds:schemaRef ds:uri="0bf33461-7f4f-4e55-8f6a-2ae3406fc0d0"/>
  </ds:schemaRefs>
</ds:datastoreItem>
</file>

<file path=customXml/itemProps4.xml><?xml version="1.0" encoding="utf-8"?>
<ds:datastoreItem xmlns:ds="http://schemas.openxmlformats.org/officeDocument/2006/customXml" ds:itemID="{E1176FF5-457F-407C-A5FF-A8FAFBFE71E6}">
  <ds:schemaRefs>
    <ds:schemaRef ds:uri="http://schemas.microsoft.com/sharepoint/v3/contenttype/forms"/>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 id="{9b849a91-99a7-4c6b-a51a-f8b0e194fc53}" enabled="1" method="Standard" siteId="{55e096bc-a404-4b15-80cd-dc4cca6a5e64}"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22</Pages>
  <Words>6512</Words>
  <Characters>37124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Rhode Island Contract Year 2026 Dual Eligible Special Needs Plans Annual Notice of Change</vt:lpstr>
    </vt:vector>
  </TitlesOfParts>
  <Company/>
  <LinksUpToDate>false</LinksUpToDate>
  <CharactersWithSpaces>43549</CharactersWithSpaces>
  <SharedDoc>false</SharedDoc>
  <HLinks>
    <vt:vector size="270" baseType="variant">
      <vt:variant>
        <vt:i4>6094921</vt:i4>
      </vt:variant>
      <vt:variant>
        <vt:i4>198</vt:i4>
      </vt:variant>
      <vt:variant>
        <vt:i4>0</vt:i4>
      </vt:variant>
      <vt:variant>
        <vt:i4>5</vt:i4>
      </vt:variant>
      <vt:variant>
        <vt:lpwstr>http://www.medicare.gov/</vt:lpwstr>
      </vt:variant>
      <vt:variant>
        <vt:lpwstr/>
      </vt:variant>
      <vt:variant>
        <vt:i4>3080294</vt:i4>
      </vt:variant>
      <vt:variant>
        <vt:i4>195</vt:i4>
      </vt:variant>
      <vt:variant>
        <vt:i4>0</vt:i4>
      </vt:variant>
      <vt:variant>
        <vt:i4>5</vt:i4>
      </vt:variant>
      <vt:variant>
        <vt:lpwstr>http://www.medicare.gov/Pubs/pdf/10050-medicare-and-you.pdf</vt:lpwstr>
      </vt:variant>
      <vt:variant>
        <vt:lpwstr/>
      </vt:variant>
      <vt:variant>
        <vt:i4>6094921</vt:i4>
      </vt:variant>
      <vt:variant>
        <vt:i4>192</vt:i4>
      </vt:variant>
      <vt:variant>
        <vt:i4>0</vt:i4>
      </vt:variant>
      <vt:variant>
        <vt:i4>5</vt:i4>
      </vt:variant>
      <vt:variant>
        <vt:lpwstr>http://www.medicare.gov/</vt:lpwstr>
      </vt:variant>
      <vt:variant>
        <vt:lpwstr/>
      </vt:variant>
      <vt:variant>
        <vt:i4>6094921</vt:i4>
      </vt:variant>
      <vt:variant>
        <vt:i4>189</vt:i4>
      </vt:variant>
      <vt:variant>
        <vt:i4>0</vt:i4>
      </vt:variant>
      <vt:variant>
        <vt:i4>5</vt:i4>
      </vt:variant>
      <vt:variant>
        <vt:lpwstr>http://www.medicare.gov/</vt:lpwstr>
      </vt:variant>
      <vt:variant>
        <vt:lpwstr/>
      </vt:variant>
      <vt:variant>
        <vt:i4>6946914</vt:i4>
      </vt:variant>
      <vt:variant>
        <vt:i4>186</vt:i4>
      </vt:variant>
      <vt:variant>
        <vt:i4>0</vt:i4>
      </vt:variant>
      <vt:variant>
        <vt:i4>5</vt:i4>
      </vt:variant>
      <vt:variant>
        <vt:lpwstr>http://www.medicare.gov/talk-to-someone</vt:lpwstr>
      </vt:variant>
      <vt:variant>
        <vt:lpwstr/>
      </vt:variant>
      <vt:variant>
        <vt:i4>3735662</vt:i4>
      </vt:variant>
      <vt:variant>
        <vt:i4>183</vt:i4>
      </vt:variant>
      <vt:variant>
        <vt:i4>0</vt:i4>
      </vt:variant>
      <vt:variant>
        <vt:i4>5</vt:i4>
      </vt:variant>
      <vt:variant>
        <vt:lpwstr>http://www.oha.ri.gov/</vt:lpwstr>
      </vt:variant>
      <vt:variant>
        <vt:lpwstr/>
      </vt:variant>
      <vt:variant>
        <vt:i4>2555953</vt:i4>
      </vt:variant>
      <vt:variant>
        <vt:i4>180</vt:i4>
      </vt:variant>
      <vt:variant>
        <vt:i4>0</vt:i4>
      </vt:variant>
      <vt:variant>
        <vt:i4>5</vt:i4>
      </vt:variant>
      <vt:variant>
        <vt:lpwstr>http://www.nhpri.org/INTEGRITYDuals</vt:lpwstr>
      </vt:variant>
      <vt:variant>
        <vt:lpwstr/>
      </vt:variant>
      <vt:variant>
        <vt:i4>2555953</vt:i4>
      </vt:variant>
      <vt:variant>
        <vt:i4>177</vt:i4>
      </vt:variant>
      <vt:variant>
        <vt:i4>0</vt:i4>
      </vt:variant>
      <vt:variant>
        <vt:i4>5</vt:i4>
      </vt:variant>
      <vt:variant>
        <vt:lpwstr>http://www.nhpri.org/INTEGRITYDuals</vt:lpwstr>
      </vt:variant>
      <vt:variant>
        <vt:lpwstr/>
      </vt:variant>
      <vt:variant>
        <vt:i4>3735662</vt:i4>
      </vt:variant>
      <vt:variant>
        <vt:i4>174</vt:i4>
      </vt:variant>
      <vt:variant>
        <vt:i4>0</vt:i4>
      </vt:variant>
      <vt:variant>
        <vt:i4>5</vt:i4>
      </vt:variant>
      <vt:variant>
        <vt:lpwstr>http://www.oha.ri.gov/</vt:lpwstr>
      </vt:variant>
      <vt:variant>
        <vt:lpwstr/>
      </vt:variant>
      <vt:variant>
        <vt:i4>3735662</vt:i4>
      </vt:variant>
      <vt:variant>
        <vt:i4>171</vt:i4>
      </vt:variant>
      <vt:variant>
        <vt:i4>0</vt:i4>
      </vt:variant>
      <vt:variant>
        <vt:i4>5</vt:i4>
      </vt:variant>
      <vt:variant>
        <vt:lpwstr>http://www.oha.ri.gov/</vt:lpwstr>
      </vt:variant>
      <vt:variant>
        <vt:lpwstr/>
      </vt:variant>
      <vt:variant>
        <vt:i4>3735662</vt:i4>
      </vt:variant>
      <vt:variant>
        <vt:i4>168</vt:i4>
      </vt:variant>
      <vt:variant>
        <vt:i4>0</vt:i4>
      </vt:variant>
      <vt:variant>
        <vt:i4>5</vt:i4>
      </vt:variant>
      <vt:variant>
        <vt:lpwstr>http://www.oha.ri.gov/</vt:lpwstr>
      </vt:variant>
      <vt:variant>
        <vt:lpwstr/>
      </vt:variant>
      <vt:variant>
        <vt:i4>3735662</vt:i4>
      </vt:variant>
      <vt:variant>
        <vt:i4>165</vt:i4>
      </vt:variant>
      <vt:variant>
        <vt:i4>0</vt:i4>
      </vt:variant>
      <vt:variant>
        <vt:i4>5</vt:i4>
      </vt:variant>
      <vt:variant>
        <vt:lpwstr>http://www.oha.ri.gov/</vt:lpwstr>
      </vt:variant>
      <vt:variant>
        <vt:lpwstr/>
      </vt:variant>
      <vt:variant>
        <vt:i4>6094921</vt:i4>
      </vt:variant>
      <vt:variant>
        <vt:i4>162</vt:i4>
      </vt:variant>
      <vt:variant>
        <vt:i4>0</vt:i4>
      </vt:variant>
      <vt:variant>
        <vt:i4>5</vt:i4>
      </vt:variant>
      <vt:variant>
        <vt:lpwstr>http://www.medicare.gov/</vt:lpwstr>
      </vt:variant>
      <vt:variant>
        <vt:lpwstr/>
      </vt:variant>
      <vt:variant>
        <vt:i4>2555953</vt:i4>
      </vt:variant>
      <vt:variant>
        <vt:i4>159</vt:i4>
      </vt:variant>
      <vt:variant>
        <vt:i4>0</vt:i4>
      </vt:variant>
      <vt:variant>
        <vt:i4>5</vt:i4>
      </vt:variant>
      <vt:variant>
        <vt:lpwstr>http://www.nhpri.org/INTEGRITYDuals</vt:lpwstr>
      </vt:variant>
      <vt:variant>
        <vt:lpwstr/>
      </vt:variant>
      <vt:variant>
        <vt:i4>3932271</vt:i4>
      </vt:variant>
      <vt:variant>
        <vt:i4>156</vt:i4>
      </vt:variant>
      <vt:variant>
        <vt:i4>0</vt:i4>
      </vt:variant>
      <vt:variant>
        <vt:i4>5</vt:i4>
      </vt:variant>
      <vt:variant>
        <vt:lpwstr>https://www.nhpri.org/INTEGRITYDuals/member-materials/</vt:lpwstr>
      </vt:variant>
      <vt:variant>
        <vt:lpwstr/>
      </vt:variant>
      <vt:variant>
        <vt:i4>589898</vt:i4>
      </vt:variant>
      <vt:variant>
        <vt:i4>153</vt:i4>
      </vt:variant>
      <vt:variant>
        <vt:i4>0</vt:i4>
      </vt:variant>
      <vt:variant>
        <vt:i4>5</vt:i4>
      </vt:variant>
      <vt:variant>
        <vt:lpwstr>https://www.nhpri.org/medicare-medicaid/member-materials/</vt:lpwstr>
      </vt:variant>
      <vt:variant>
        <vt:lpwstr/>
      </vt:variant>
      <vt:variant>
        <vt:i4>1769498</vt:i4>
      </vt:variant>
      <vt:variant>
        <vt:i4>150</vt:i4>
      </vt:variant>
      <vt:variant>
        <vt:i4>0</vt:i4>
      </vt:variant>
      <vt:variant>
        <vt:i4>5</vt:i4>
      </vt:variant>
      <vt:variant>
        <vt:lpwstr>https://www.nhpri.org/medicare-medicaid/pharmacy-benefits/2025-pharmacy-benefits/</vt:lpwstr>
      </vt:variant>
      <vt:variant>
        <vt:lpwstr/>
      </vt:variant>
      <vt:variant>
        <vt:i4>2555953</vt:i4>
      </vt:variant>
      <vt:variant>
        <vt:i4>147</vt:i4>
      </vt:variant>
      <vt:variant>
        <vt:i4>0</vt:i4>
      </vt:variant>
      <vt:variant>
        <vt:i4>5</vt:i4>
      </vt:variant>
      <vt:variant>
        <vt:lpwstr>http://www.nhpri.org/INTEGRITYDuals</vt:lpwstr>
      </vt:variant>
      <vt:variant>
        <vt:lpwstr/>
      </vt:variant>
      <vt:variant>
        <vt:i4>2555953</vt:i4>
      </vt:variant>
      <vt:variant>
        <vt:i4>144</vt:i4>
      </vt:variant>
      <vt:variant>
        <vt:i4>0</vt:i4>
      </vt:variant>
      <vt:variant>
        <vt:i4>5</vt:i4>
      </vt:variant>
      <vt:variant>
        <vt:lpwstr>http://www.nhpri.org/INTEGRITYDuals</vt:lpwstr>
      </vt:variant>
      <vt:variant>
        <vt:lpwstr/>
      </vt:variant>
      <vt:variant>
        <vt:i4>1638459</vt:i4>
      </vt:variant>
      <vt:variant>
        <vt:i4>137</vt:i4>
      </vt:variant>
      <vt:variant>
        <vt:i4>0</vt:i4>
      </vt:variant>
      <vt:variant>
        <vt:i4>5</vt:i4>
      </vt:variant>
      <vt:variant>
        <vt:lpwstr/>
      </vt:variant>
      <vt:variant>
        <vt:lpwstr>_Toc205799502</vt:lpwstr>
      </vt:variant>
      <vt:variant>
        <vt:i4>1638459</vt:i4>
      </vt:variant>
      <vt:variant>
        <vt:i4>131</vt:i4>
      </vt:variant>
      <vt:variant>
        <vt:i4>0</vt:i4>
      </vt:variant>
      <vt:variant>
        <vt:i4>5</vt:i4>
      </vt:variant>
      <vt:variant>
        <vt:lpwstr/>
      </vt:variant>
      <vt:variant>
        <vt:lpwstr>_Toc205799501</vt:lpwstr>
      </vt:variant>
      <vt:variant>
        <vt:i4>1638459</vt:i4>
      </vt:variant>
      <vt:variant>
        <vt:i4>125</vt:i4>
      </vt:variant>
      <vt:variant>
        <vt:i4>0</vt:i4>
      </vt:variant>
      <vt:variant>
        <vt:i4>5</vt:i4>
      </vt:variant>
      <vt:variant>
        <vt:lpwstr/>
      </vt:variant>
      <vt:variant>
        <vt:lpwstr>_Toc205799500</vt:lpwstr>
      </vt:variant>
      <vt:variant>
        <vt:i4>1048634</vt:i4>
      </vt:variant>
      <vt:variant>
        <vt:i4>119</vt:i4>
      </vt:variant>
      <vt:variant>
        <vt:i4>0</vt:i4>
      </vt:variant>
      <vt:variant>
        <vt:i4>5</vt:i4>
      </vt:variant>
      <vt:variant>
        <vt:lpwstr/>
      </vt:variant>
      <vt:variant>
        <vt:lpwstr>_Toc205799499</vt:lpwstr>
      </vt:variant>
      <vt:variant>
        <vt:i4>1048634</vt:i4>
      </vt:variant>
      <vt:variant>
        <vt:i4>113</vt:i4>
      </vt:variant>
      <vt:variant>
        <vt:i4>0</vt:i4>
      </vt:variant>
      <vt:variant>
        <vt:i4>5</vt:i4>
      </vt:variant>
      <vt:variant>
        <vt:lpwstr/>
      </vt:variant>
      <vt:variant>
        <vt:lpwstr>_Toc205799498</vt:lpwstr>
      </vt:variant>
      <vt:variant>
        <vt:i4>1048634</vt:i4>
      </vt:variant>
      <vt:variant>
        <vt:i4>107</vt:i4>
      </vt:variant>
      <vt:variant>
        <vt:i4>0</vt:i4>
      </vt:variant>
      <vt:variant>
        <vt:i4>5</vt:i4>
      </vt:variant>
      <vt:variant>
        <vt:lpwstr/>
      </vt:variant>
      <vt:variant>
        <vt:lpwstr>_Toc205799497</vt:lpwstr>
      </vt:variant>
      <vt:variant>
        <vt:i4>1048634</vt:i4>
      </vt:variant>
      <vt:variant>
        <vt:i4>101</vt:i4>
      </vt:variant>
      <vt:variant>
        <vt:i4>0</vt:i4>
      </vt:variant>
      <vt:variant>
        <vt:i4>5</vt:i4>
      </vt:variant>
      <vt:variant>
        <vt:lpwstr/>
      </vt:variant>
      <vt:variant>
        <vt:lpwstr>_Toc205799496</vt:lpwstr>
      </vt:variant>
      <vt:variant>
        <vt:i4>1048634</vt:i4>
      </vt:variant>
      <vt:variant>
        <vt:i4>95</vt:i4>
      </vt:variant>
      <vt:variant>
        <vt:i4>0</vt:i4>
      </vt:variant>
      <vt:variant>
        <vt:i4>5</vt:i4>
      </vt:variant>
      <vt:variant>
        <vt:lpwstr/>
      </vt:variant>
      <vt:variant>
        <vt:lpwstr>_Toc205799495</vt:lpwstr>
      </vt:variant>
      <vt:variant>
        <vt:i4>1048634</vt:i4>
      </vt:variant>
      <vt:variant>
        <vt:i4>89</vt:i4>
      </vt:variant>
      <vt:variant>
        <vt:i4>0</vt:i4>
      </vt:variant>
      <vt:variant>
        <vt:i4>5</vt:i4>
      </vt:variant>
      <vt:variant>
        <vt:lpwstr/>
      </vt:variant>
      <vt:variant>
        <vt:lpwstr>_Toc205799494</vt:lpwstr>
      </vt:variant>
      <vt:variant>
        <vt:i4>1048634</vt:i4>
      </vt:variant>
      <vt:variant>
        <vt:i4>83</vt:i4>
      </vt:variant>
      <vt:variant>
        <vt:i4>0</vt:i4>
      </vt:variant>
      <vt:variant>
        <vt:i4>5</vt:i4>
      </vt:variant>
      <vt:variant>
        <vt:lpwstr/>
      </vt:variant>
      <vt:variant>
        <vt:lpwstr>_Toc205799493</vt:lpwstr>
      </vt:variant>
      <vt:variant>
        <vt:i4>1048634</vt:i4>
      </vt:variant>
      <vt:variant>
        <vt:i4>77</vt:i4>
      </vt:variant>
      <vt:variant>
        <vt:i4>0</vt:i4>
      </vt:variant>
      <vt:variant>
        <vt:i4>5</vt:i4>
      </vt:variant>
      <vt:variant>
        <vt:lpwstr/>
      </vt:variant>
      <vt:variant>
        <vt:lpwstr>_Toc205799492</vt:lpwstr>
      </vt:variant>
      <vt:variant>
        <vt:i4>1048634</vt:i4>
      </vt:variant>
      <vt:variant>
        <vt:i4>71</vt:i4>
      </vt:variant>
      <vt:variant>
        <vt:i4>0</vt:i4>
      </vt:variant>
      <vt:variant>
        <vt:i4>5</vt:i4>
      </vt:variant>
      <vt:variant>
        <vt:lpwstr/>
      </vt:variant>
      <vt:variant>
        <vt:lpwstr>_Toc205799491</vt:lpwstr>
      </vt:variant>
      <vt:variant>
        <vt:i4>1048634</vt:i4>
      </vt:variant>
      <vt:variant>
        <vt:i4>65</vt:i4>
      </vt:variant>
      <vt:variant>
        <vt:i4>0</vt:i4>
      </vt:variant>
      <vt:variant>
        <vt:i4>5</vt:i4>
      </vt:variant>
      <vt:variant>
        <vt:lpwstr/>
      </vt:variant>
      <vt:variant>
        <vt:lpwstr>_Toc205799490</vt:lpwstr>
      </vt:variant>
      <vt:variant>
        <vt:i4>1114170</vt:i4>
      </vt:variant>
      <vt:variant>
        <vt:i4>59</vt:i4>
      </vt:variant>
      <vt:variant>
        <vt:i4>0</vt:i4>
      </vt:variant>
      <vt:variant>
        <vt:i4>5</vt:i4>
      </vt:variant>
      <vt:variant>
        <vt:lpwstr/>
      </vt:variant>
      <vt:variant>
        <vt:lpwstr>_Toc205799489</vt:lpwstr>
      </vt:variant>
      <vt:variant>
        <vt:i4>1114170</vt:i4>
      </vt:variant>
      <vt:variant>
        <vt:i4>53</vt:i4>
      </vt:variant>
      <vt:variant>
        <vt:i4>0</vt:i4>
      </vt:variant>
      <vt:variant>
        <vt:i4>5</vt:i4>
      </vt:variant>
      <vt:variant>
        <vt:lpwstr/>
      </vt:variant>
      <vt:variant>
        <vt:lpwstr>_Toc205799488</vt:lpwstr>
      </vt:variant>
      <vt:variant>
        <vt:i4>1114170</vt:i4>
      </vt:variant>
      <vt:variant>
        <vt:i4>47</vt:i4>
      </vt:variant>
      <vt:variant>
        <vt:i4>0</vt:i4>
      </vt:variant>
      <vt:variant>
        <vt:i4>5</vt:i4>
      </vt:variant>
      <vt:variant>
        <vt:lpwstr/>
      </vt:variant>
      <vt:variant>
        <vt:lpwstr>_Toc205799487</vt:lpwstr>
      </vt:variant>
      <vt:variant>
        <vt:i4>1114170</vt:i4>
      </vt:variant>
      <vt:variant>
        <vt:i4>41</vt:i4>
      </vt:variant>
      <vt:variant>
        <vt:i4>0</vt:i4>
      </vt:variant>
      <vt:variant>
        <vt:i4>5</vt:i4>
      </vt:variant>
      <vt:variant>
        <vt:lpwstr/>
      </vt:variant>
      <vt:variant>
        <vt:lpwstr>_Toc205799486</vt:lpwstr>
      </vt:variant>
      <vt:variant>
        <vt:i4>1114170</vt:i4>
      </vt:variant>
      <vt:variant>
        <vt:i4>35</vt:i4>
      </vt:variant>
      <vt:variant>
        <vt:i4>0</vt:i4>
      </vt:variant>
      <vt:variant>
        <vt:i4>5</vt:i4>
      </vt:variant>
      <vt:variant>
        <vt:lpwstr/>
      </vt:variant>
      <vt:variant>
        <vt:lpwstr>_Toc205799485</vt:lpwstr>
      </vt:variant>
      <vt:variant>
        <vt:i4>1114170</vt:i4>
      </vt:variant>
      <vt:variant>
        <vt:i4>29</vt:i4>
      </vt:variant>
      <vt:variant>
        <vt:i4>0</vt:i4>
      </vt:variant>
      <vt:variant>
        <vt:i4>5</vt:i4>
      </vt:variant>
      <vt:variant>
        <vt:lpwstr/>
      </vt:variant>
      <vt:variant>
        <vt:lpwstr>_Toc205799484</vt:lpwstr>
      </vt:variant>
      <vt:variant>
        <vt:i4>1114170</vt:i4>
      </vt:variant>
      <vt:variant>
        <vt:i4>23</vt:i4>
      </vt:variant>
      <vt:variant>
        <vt:i4>0</vt:i4>
      </vt:variant>
      <vt:variant>
        <vt:i4>5</vt:i4>
      </vt:variant>
      <vt:variant>
        <vt:lpwstr/>
      </vt:variant>
      <vt:variant>
        <vt:lpwstr>_Toc205799483</vt:lpwstr>
      </vt:variant>
      <vt:variant>
        <vt:i4>1114170</vt:i4>
      </vt:variant>
      <vt:variant>
        <vt:i4>17</vt:i4>
      </vt:variant>
      <vt:variant>
        <vt:i4>0</vt:i4>
      </vt:variant>
      <vt:variant>
        <vt:i4>5</vt:i4>
      </vt:variant>
      <vt:variant>
        <vt:lpwstr/>
      </vt:variant>
      <vt:variant>
        <vt:lpwstr>_Toc205799482</vt:lpwstr>
      </vt:variant>
      <vt:variant>
        <vt:i4>1114170</vt:i4>
      </vt:variant>
      <vt:variant>
        <vt:i4>11</vt:i4>
      </vt:variant>
      <vt:variant>
        <vt:i4>0</vt:i4>
      </vt:variant>
      <vt:variant>
        <vt:i4>5</vt:i4>
      </vt:variant>
      <vt:variant>
        <vt:lpwstr/>
      </vt:variant>
      <vt:variant>
        <vt:lpwstr>_Toc205799481</vt:lpwstr>
      </vt:variant>
      <vt:variant>
        <vt:i4>1114170</vt:i4>
      </vt:variant>
      <vt:variant>
        <vt:i4>5</vt:i4>
      </vt:variant>
      <vt:variant>
        <vt:i4>0</vt:i4>
      </vt:variant>
      <vt:variant>
        <vt:i4>5</vt:i4>
      </vt:variant>
      <vt:variant>
        <vt:lpwstr/>
      </vt:variant>
      <vt:variant>
        <vt:lpwstr>_Toc205799480</vt:lpwstr>
      </vt:variant>
      <vt:variant>
        <vt:i4>2555953</vt:i4>
      </vt:variant>
      <vt:variant>
        <vt:i4>0</vt:i4>
      </vt:variant>
      <vt:variant>
        <vt:i4>0</vt:i4>
      </vt:variant>
      <vt:variant>
        <vt:i4>5</vt:i4>
      </vt:variant>
      <vt:variant>
        <vt:lpwstr>http://www.nhpri.org/INTEGRITYDuals</vt:lpwstr>
      </vt:variant>
      <vt:variant>
        <vt:lpwstr/>
      </vt:variant>
      <vt:variant>
        <vt:i4>2555953</vt:i4>
      </vt:variant>
      <vt:variant>
        <vt:i4>9</vt:i4>
      </vt:variant>
      <vt:variant>
        <vt:i4>0</vt:i4>
      </vt:variant>
      <vt:variant>
        <vt:i4>5</vt:i4>
      </vt:variant>
      <vt:variant>
        <vt:lpwstr>http://www.nhpri.org/INTEGRITYDuals</vt:lpwstr>
      </vt:variant>
      <vt:variant>
        <vt:lpwstr/>
      </vt:variant>
      <vt:variant>
        <vt:i4>2555953</vt:i4>
      </vt:variant>
      <vt:variant>
        <vt:i4>3</vt:i4>
      </vt:variant>
      <vt:variant>
        <vt:i4>0</vt:i4>
      </vt:variant>
      <vt:variant>
        <vt:i4>5</vt:i4>
      </vt:variant>
      <vt:variant>
        <vt:lpwstr>http://www.nhpri.org/INTEGRITYDuals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Contract Year 2026 Dual Eligible Special Needs Plans Annual Notice of Change</dc:title>
  <dc:subject>RI D-SNP CY 2026 ANOC</dc:subject>
  <dc:creator>CMS/MMCO</dc:creator>
  <cp:keywords>Rhode Island, RI, Contract Year, CY, 2026, Dual Eligible Special Needs Plans, D-SNPs, Model Materials, Annual Notice of Change, ANOC</cp:keywords>
  <dc:description/>
  <cp:lastModifiedBy>Translations</cp:lastModifiedBy>
  <cp:revision>3</cp:revision>
  <cp:lastPrinted>2025-08-28T18:18:00Z</cp:lastPrinted>
  <dcterms:created xsi:type="dcterms:W3CDTF">2025-09-11T16:41:00Z</dcterms:created>
  <dcterms:modified xsi:type="dcterms:W3CDTF">2025-09-11T16:46:00Z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7680">
    <vt:lpwstr>19</vt:lpwstr>
  </property>
  <property fmtid="{D5CDD505-2E9C-101B-9397-08002B2CF9AE}" pid="3" name="AuthorIds_UIVersion_10240">
    <vt:lpwstr>10</vt:lpwstr>
  </property>
  <property fmtid="{D5CDD505-2E9C-101B-9397-08002B2CF9AE}" pid="4" name="DraftVersion">
    <vt:lpwstr>Final Clean Drafts</vt:lpwstr>
  </property>
  <property fmtid="{D5CDD505-2E9C-101B-9397-08002B2CF9AE}" pid="5" name="Status">
    <vt:lpwstr>Final</vt:lpwstr>
  </property>
  <property fmtid="{D5CDD505-2E9C-101B-9397-08002B2CF9AE}" pid="6" name="Item">
    <vt:lpwstr>.</vt:lpwstr>
  </property>
  <property fmtid="{D5CDD505-2E9C-101B-9397-08002B2CF9AE}" pid="7" name="Sub-Rounds">
    <vt:lpwstr>.</vt:lpwstr>
  </property>
  <property fmtid="{D5CDD505-2E9C-101B-9397-08002B2CF9AE}" pid="8" name="MSIP_Label_3de9faa6-9fe1-49b3-9a08-227a296b54a6_Enabled">
    <vt:lpwstr>true</vt:lpwstr>
  </property>
  <property fmtid="{D5CDD505-2E9C-101B-9397-08002B2CF9AE}" pid="9" name="MSIP_Label_3de9faa6-9fe1-49b3-9a08-227a296b54a6_SetDate">
    <vt:lpwstr>2023-10-31T17:27:41Z</vt:lpwstr>
  </property>
  <property fmtid="{D5CDD505-2E9C-101B-9397-08002B2CF9AE}" pid="10" name="MSIP_Label_3de9faa6-9fe1-49b3-9a08-227a296b54a6_Method">
    <vt:lpwstr>Privileged</vt:lpwstr>
  </property>
  <property fmtid="{D5CDD505-2E9C-101B-9397-08002B2CF9AE}" pid="11" name="MSIP_Label_3de9faa6-9fe1-49b3-9a08-227a296b54a6_Name">
    <vt:lpwstr>Non-Sensitive</vt:lpwstr>
  </property>
  <property fmtid="{D5CDD505-2E9C-101B-9397-08002B2CF9AE}" pid="12" name="MSIP_Label_3de9faa6-9fe1-49b3-9a08-227a296b54a6_SiteId">
    <vt:lpwstr>d5fe813e-0caa-432a-b2ac-d555aa91bd1c</vt:lpwstr>
  </property>
  <property fmtid="{D5CDD505-2E9C-101B-9397-08002B2CF9AE}" pid="13" name="MSIP_Label_3de9faa6-9fe1-49b3-9a08-227a296b54a6_ActionId">
    <vt:lpwstr>69ac90b6-3a4a-431f-8b1b-cdb74c3327dd</vt:lpwstr>
  </property>
  <property fmtid="{D5CDD505-2E9C-101B-9397-08002B2CF9AE}" pid="14" name="MSIP_Label_3de9faa6-9fe1-49b3-9a08-227a296b54a6_ContentBits">
    <vt:lpwstr>0</vt:lpwstr>
  </property>
  <property fmtid="{D5CDD505-2E9C-101B-9397-08002B2CF9AE}" pid="15" name="BAH_DocumentType">
    <vt:lpwstr/>
  </property>
  <property fmtid="{D5CDD505-2E9C-101B-9397-08002B2CF9AE}" pid="16" name="BAH_InfoCat">
    <vt:lpwstr/>
  </property>
  <property fmtid="{D5CDD505-2E9C-101B-9397-08002B2CF9AE}" pid="17" name="MediaServiceImageTags">
    <vt:lpwstr/>
  </property>
  <property fmtid="{D5CDD505-2E9C-101B-9397-08002B2CF9AE}" pid="18" name="f52a065005294892a191696dd7a6e774">
    <vt:lpwstr/>
  </property>
  <property fmtid="{D5CDD505-2E9C-101B-9397-08002B2CF9AE}" pid="19" name="ga1b4ffaf27640efa596cd831f25dab8">
    <vt:lpwstr/>
  </property>
  <property fmtid="{D5CDD505-2E9C-101B-9397-08002B2CF9AE}" pid="20" name="ContentTypeId">
    <vt:lpwstr>0x01010042422EFB6F83F7488E0D3FFD30A56F37</vt:lpwstr>
  </property>
</Properties>
</file>